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C7BF2" w14:textId="193039A9" w:rsidR="003B5F48" w:rsidRPr="005A5862" w:rsidRDefault="003B5F48" w:rsidP="003B5F48">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31bis</w:t>
      </w:r>
      <w:r w:rsidRPr="005A5862">
        <w:rPr>
          <w:bCs/>
          <w:noProof w:val="0"/>
          <w:sz w:val="24"/>
          <w:szCs w:val="24"/>
        </w:rPr>
        <w:tab/>
      </w:r>
      <w:r w:rsidR="00846401" w:rsidRPr="00846401">
        <w:rPr>
          <w:bCs/>
          <w:noProof w:val="0"/>
          <w:sz w:val="24"/>
          <w:szCs w:val="24"/>
        </w:rPr>
        <w:t>R2-2507136</w:t>
      </w:r>
    </w:p>
    <w:p w14:paraId="52BBD179" w14:textId="77777777" w:rsidR="003B5F48" w:rsidRPr="005A5862" w:rsidRDefault="003B5F48" w:rsidP="003B5F48">
      <w:pPr>
        <w:pStyle w:val="Header"/>
        <w:tabs>
          <w:tab w:val="right" w:pos="9641"/>
        </w:tabs>
        <w:rPr>
          <w:bCs/>
          <w:sz w:val="24"/>
          <w:szCs w:val="24"/>
          <w:lang w:eastAsia="zh-CN"/>
        </w:rPr>
      </w:pPr>
      <w:r w:rsidRPr="00AB0CC3">
        <w:rPr>
          <w:sz w:val="24"/>
        </w:rPr>
        <w:t>Prague, Czech Republic, 13 – 17 October 2025</w:t>
      </w:r>
      <w:r>
        <w:rPr>
          <w:sz w:val="24"/>
        </w:rPr>
        <w:tab/>
      </w:r>
      <w:r w:rsidRPr="005A5862">
        <w:rPr>
          <w:sz w:val="24"/>
        </w:rPr>
        <w:tab/>
      </w:r>
    </w:p>
    <w:p w14:paraId="0A5FF1A4" w14:textId="77777777" w:rsidR="003B5F48" w:rsidRDefault="003B5F48" w:rsidP="003B5F48">
      <w:pPr>
        <w:pStyle w:val="Header"/>
        <w:rPr>
          <w:bCs/>
          <w:noProof w:val="0"/>
          <w:sz w:val="24"/>
        </w:rPr>
      </w:pPr>
    </w:p>
    <w:p w14:paraId="1DC5DC86" w14:textId="4A6ED14A" w:rsidR="003B5F48" w:rsidRPr="00221F90" w:rsidRDefault="003B5F48" w:rsidP="003B5F48">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Pr>
          <w:rFonts w:eastAsia="宋体" w:cs="Arial" w:hint="eastAsia"/>
          <w:b/>
          <w:bCs/>
          <w:sz w:val="24"/>
          <w:lang w:eastAsia="zh-CN"/>
        </w:rPr>
        <w:t>9.7</w:t>
      </w:r>
      <w:r w:rsidR="00D62867">
        <w:rPr>
          <w:rFonts w:eastAsia="宋体" w:cs="Arial"/>
          <w:b/>
          <w:bCs/>
          <w:sz w:val="24"/>
          <w:lang w:eastAsia="zh-CN"/>
        </w:rPr>
        <w:t>.2</w:t>
      </w:r>
    </w:p>
    <w:p w14:paraId="4AA9C025" w14:textId="77777777" w:rsidR="003B5F48" w:rsidRPr="00B266B0" w:rsidRDefault="003B5F48" w:rsidP="003B5F48">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Pr>
          <w:rFonts w:ascii="Arial" w:hAnsi="Arial" w:cs="Arial" w:hint="eastAsia"/>
          <w:b/>
          <w:bCs/>
          <w:sz w:val="24"/>
          <w:lang w:eastAsia="zh-CN"/>
        </w:rPr>
        <w:t>, Nokia Shanghai Bell</w:t>
      </w:r>
    </w:p>
    <w:p w14:paraId="6D3D1F82" w14:textId="7E99A233" w:rsidR="003B5F48" w:rsidRDefault="003B5F48" w:rsidP="003B5F4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221F90">
        <w:rPr>
          <w:rFonts w:ascii="Arial" w:hAnsi="Arial" w:cs="Arial"/>
          <w:b/>
          <w:bCs/>
          <w:sz w:val="24"/>
        </w:rPr>
        <w:t>Discussion on support of voice over NB-IoT-NTN via G</w:t>
      </w:r>
      <w:r w:rsidR="00D62867">
        <w:rPr>
          <w:rFonts w:ascii="Arial" w:hAnsi="Arial" w:cs="Arial"/>
          <w:b/>
          <w:bCs/>
          <w:sz w:val="24"/>
        </w:rPr>
        <w:t>E</w:t>
      </w:r>
      <w:r w:rsidRPr="00221F90">
        <w:rPr>
          <w:rFonts w:ascii="Arial" w:hAnsi="Arial" w:cs="Arial"/>
          <w:b/>
          <w:bCs/>
          <w:sz w:val="24"/>
        </w:rPr>
        <w:t>O</w:t>
      </w:r>
    </w:p>
    <w:p w14:paraId="5CEEB6C9" w14:textId="77777777" w:rsidR="003B5F48" w:rsidRPr="00B266B0" w:rsidRDefault="003B5F48" w:rsidP="003B5F48">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Pr>
          <w:rFonts w:ascii="Arial" w:hAnsi="Arial" w:cs="Arial" w:hint="eastAsia"/>
          <w:b/>
          <w:bCs/>
          <w:sz w:val="24"/>
          <w:lang w:eastAsia="zh-CN"/>
        </w:rPr>
        <w:t>IoT_NTN_Ph4</w:t>
      </w:r>
      <w:r w:rsidRPr="00112F1A">
        <w:rPr>
          <w:rFonts w:ascii="Arial" w:hAnsi="Arial" w:cs="Arial"/>
          <w:b/>
          <w:bCs/>
          <w:sz w:val="24"/>
        </w:rPr>
        <w:t xml:space="preserve"> </w:t>
      </w:r>
      <w:r>
        <w:rPr>
          <w:rFonts w:ascii="Arial" w:hAnsi="Arial" w:cs="Arial"/>
          <w:b/>
          <w:bCs/>
          <w:sz w:val="24"/>
        </w:rPr>
        <w:t xml:space="preserve">- Release </w:t>
      </w:r>
      <w:r>
        <w:rPr>
          <w:rFonts w:ascii="Arial" w:hAnsi="Arial" w:cs="Arial" w:hint="eastAsia"/>
          <w:b/>
          <w:bCs/>
          <w:sz w:val="24"/>
          <w:lang w:eastAsia="zh-CN"/>
        </w:rPr>
        <w:t>20</w:t>
      </w:r>
    </w:p>
    <w:p w14:paraId="4CE720E6" w14:textId="77777777" w:rsidR="003B5F48" w:rsidRPr="00B266B0" w:rsidRDefault="003B5F48" w:rsidP="003B5F4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E5F643" w14:textId="77777777" w:rsidR="003B5F48" w:rsidRPr="006E13D1" w:rsidRDefault="003B5F48" w:rsidP="003B5F48">
      <w:pPr>
        <w:pStyle w:val="Heading1"/>
      </w:pPr>
      <w:r w:rsidRPr="006E13D1">
        <w:t>1</w:t>
      </w:r>
      <w:r w:rsidRPr="006E13D1">
        <w:tab/>
      </w:r>
      <w:r>
        <w:t>Introduction</w:t>
      </w:r>
    </w:p>
    <w:p w14:paraId="662558F4" w14:textId="77777777" w:rsidR="003B5F48" w:rsidRDefault="003B5F48" w:rsidP="003B5F48">
      <w:r>
        <w:t>At RAN #109 the work item on NB-IoT NTN Phase 4 [</w:t>
      </w:r>
      <w:r>
        <w:fldChar w:fldCharType="begin"/>
      </w:r>
      <w:r>
        <w:instrText xml:space="preserve"> REF _Ref189662008 \r </w:instrText>
      </w:r>
      <w:r>
        <w:fldChar w:fldCharType="separate"/>
      </w:r>
      <w:r>
        <w:t>1</w:t>
      </w:r>
      <w:r>
        <w:fldChar w:fldCharType="end"/>
      </w:r>
      <w:r>
        <w:t>] was agreed with the following objective:</w:t>
      </w:r>
    </w:p>
    <w:tbl>
      <w:tblPr>
        <w:tblStyle w:val="TableGrid"/>
        <w:tblW w:w="0" w:type="auto"/>
        <w:tblLook w:val="04A0" w:firstRow="1" w:lastRow="0" w:firstColumn="1" w:lastColumn="0" w:noHBand="0" w:noVBand="1"/>
      </w:tblPr>
      <w:tblGrid>
        <w:gridCol w:w="9631"/>
      </w:tblGrid>
      <w:tr w:rsidR="003B5F48" w14:paraId="5D531BC6" w14:textId="77777777">
        <w:tc>
          <w:tcPr>
            <w:tcW w:w="9631" w:type="dxa"/>
          </w:tcPr>
          <w:p w14:paraId="41D28911" w14:textId="77777777" w:rsidR="003B5F48" w:rsidRPr="001619F4" w:rsidRDefault="003B5F48">
            <w:pPr>
              <w:pStyle w:val="ListParagraph"/>
              <w:widowControl w:val="0"/>
              <w:numPr>
                <w:ilvl w:val="0"/>
                <w:numId w:val="20"/>
              </w:numPr>
              <w:spacing w:beforeLines="50" w:before="120" w:afterLines="50" w:after="120"/>
              <w:ind w:hanging="357"/>
              <w:jc w:val="both"/>
            </w:pPr>
            <w:r w:rsidRPr="001619F4">
              <w:t>Down-select between CP and UP solutions for voice support over NB-IoT-NTN until RAN#110 [RAN2]</w:t>
            </w:r>
          </w:p>
          <w:p w14:paraId="44E137C1" w14:textId="77777777" w:rsidR="003B5F48" w:rsidRPr="001619F4" w:rsidRDefault="003B5F48">
            <w:pPr>
              <w:pStyle w:val="ListParagraph"/>
              <w:widowControl w:val="0"/>
              <w:numPr>
                <w:ilvl w:val="1"/>
                <w:numId w:val="20"/>
              </w:numPr>
              <w:spacing w:beforeLines="50" w:before="120" w:afterLines="50" w:after="120"/>
              <w:ind w:hanging="357"/>
              <w:jc w:val="both"/>
            </w:pPr>
            <w:r w:rsidRPr="001619F4">
              <w:rPr>
                <w:rFonts w:eastAsia="等线"/>
                <w:lang w:eastAsia="zh-CN"/>
              </w:rPr>
              <w:t>Coordination with SA is required</w:t>
            </w:r>
          </w:p>
          <w:p w14:paraId="0F24B425" w14:textId="77777777" w:rsidR="003B5F48" w:rsidRPr="001619F4" w:rsidRDefault="003B5F48">
            <w:pPr>
              <w:pStyle w:val="ListParagraph"/>
              <w:widowControl w:val="0"/>
              <w:numPr>
                <w:ilvl w:val="1"/>
                <w:numId w:val="20"/>
              </w:numPr>
              <w:spacing w:beforeLines="50" w:before="120" w:afterLines="50" w:after="120"/>
              <w:ind w:hanging="357"/>
              <w:jc w:val="both"/>
            </w:pPr>
            <w:r w:rsidRPr="001619F4">
              <w:rPr>
                <w:rFonts w:eastAsia="等线" w:hint="eastAsia"/>
                <w:lang w:eastAsia="zh-CN"/>
              </w:rPr>
              <w:t>T</w:t>
            </w:r>
            <w:r w:rsidRPr="001619F4">
              <w:rPr>
                <w:rFonts w:eastAsia="等线"/>
                <w:lang w:eastAsia="zh-CN"/>
              </w:rPr>
              <w:t xml:space="preserve">he objective can be updated with further details based on the outcome of the above down-selection </w:t>
            </w:r>
          </w:p>
          <w:p w14:paraId="0E1F986E" w14:textId="77777777" w:rsidR="003B5F48" w:rsidRPr="001619F4" w:rsidRDefault="003B5F48">
            <w:pPr>
              <w:pStyle w:val="ListParagraph"/>
              <w:widowControl w:val="0"/>
              <w:numPr>
                <w:ilvl w:val="0"/>
                <w:numId w:val="20"/>
              </w:numPr>
              <w:spacing w:beforeLines="50" w:before="120" w:afterLines="50" w:after="120"/>
              <w:ind w:hanging="357"/>
              <w:jc w:val="both"/>
              <w:rPr>
                <w:i/>
                <w:iCs/>
                <w:color w:val="000000"/>
                <w:lang w:eastAsia="x-none"/>
              </w:rPr>
            </w:pPr>
            <w:r w:rsidRPr="001619F4">
              <w:t>Support of semi-persistent scheduling for NB-IoT-NTN for DL and UL data transmission for voice packets [RAN2, RAN1]</w:t>
            </w:r>
          </w:p>
          <w:p w14:paraId="6D277525" w14:textId="77777777" w:rsidR="003B5F48" w:rsidRPr="001619F4" w:rsidRDefault="003B5F48">
            <w:pPr>
              <w:pStyle w:val="ListParagraph"/>
              <w:widowControl w:val="0"/>
              <w:numPr>
                <w:ilvl w:val="0"/>
                <w:numId w:val="20"/>
              </w:numPr>
              <w:spacing w:beforeLines="50" w:before="120" w:afterLines="50" w:after="120"/>
              <w:ind w:hanging="357"/>
              <w:jc w:val="both"/>
            </w:pPr>
            <w:r w:rsidRPr="001619F4">
              <w:t xml:space="preserve">Support of necessary modifications to RRC connection setup procedure for NB-IoT-NTN [RAN2]  </w:t>
            </w:r>
          </w:p>
          <w:p w14:paraId="1DC60DB2" w14:textId="77777777" w:rsidR="003B5F48" w:rsidRPr="001619F4" w:rsidRDefault="003B5F48">
            <w:pPr>
              <w:pStyle w:val="ListParagraph"/>
              <w:widowControl w:val="0"/>
              <w:numPr>
                <w:ilvl w:val="0"/>
                <w:numId w:val="20"/>
              </w:numPr>
              <w:spacing w:beforeLines="50" w:before="120" w:afterLines="50" w:after="120"/>
              <w:ind w:hanging="357"/>
              <w:jc w:val="both"/>
            </w:pPr>
            <w:r w:rsidRPr="001619F4">
              <w:t>Support of necessary modifications for emergency call for voice over NB-IoT-NTN [RAN2]</w:t>
            </w:r>
          </w:p>
          <w:p w14:paraId="520825E0" w14:textId="77777777" w:rsidR="003B5F48" w:rsidRPr="001619F4" w:rsidRDefault="003B5F48">
            <w:pPr>
              <w:pStyle w:val="ListParagraph"/>
              <w:widowControl w:val="0"/>
              <w:numPr>
                <w:ilvl w:val="0"/>
                <w:numId w:val="20"/>
              </w:numPr>
              <w:spacing w:beforeLines="50" w:before="120" w:afterLines="50" w:after="120"/>
              <w:ind w:hanging="357"/>
              <w:jc w:val="both"/>
            </w:pPr>
            <w:r w:rsidRPr="001619F4">
              <w:t xml:space="preserve">Study and if feasible, specify UE transmit power higher than PC1 (e.g. up to 37dBm) for NB-IoT-NTN [RAN4] </w:t>
            </w:r>
          </w:p>
          <w:p w14:paraId="1DA1F5C4" w14:textId="77777777" w:rsidR="003B5F48" w:rsidRDefault="003B5F48">
            <w:pPr>
              <w:pStyle w:val="ListParagraph"/>
              <w:widowControl w:val="0"/>
              <w:numPr>
                <w:ilvl w:val="0"/>
                <w:numId w:val="20"/>
              </w:numPr>
              <w:spacing w:beforeLines="50" w:before="120" w:afterLines="50" w:after="120"/>
              <w:ind w:hanging="357"/>
              <w:jc w:val="both"/>
            </w:pPr>
            <w:r w:rsidRPr="001619F4">
              <w:t xml:space="preserve">Note: The enhancements to support </w:t>
            </w:r>
            <w:r w:rsidRPr="001619F4">
              <w:rPr>
                <w:rFonts w:eastAsia="等线"/>
                <w:lang w:eastAsia="zh-CN"/>
              </w:rPr>
              <w:t>voice over NB-IoT-NTN via GSO in this work item may be also applicable</w:t>
            </w:r>
            <w:r w:rsidRPr="001619F4">
              <w:t xml:space="preserve"> to NGSO cases without additional specification enhancements</w:t>
            </w:r>
          </w:p>
          <w:p w14:paraId="695E2F8D" w14:textId="77777777" w:rsidR="003B5F48" w:rsidRPr="00312694" w:rsidRDefault="003B5F48">
            <w:pPr>
              <w:pStyle w:val="ListParagraph"/>
              <w:widowControl w:val="0"/>
              <w:numPr>
                <w:ilvl w:val="0"/>
                <w:numId w:val="20"/>
              </w:numPr>
              <w:spacing w:beforeLines="50" w:before="120" w:afterLines="50" w:after="120"/>
              <w:ind w:hanging="357"/>
              <w:jc w:val="both"/>
            </w:pPr>
            <w:r w:rsidRPr="001619F4">
              <w:t>Note: Coordination with SA4 is expected</w:t>
            </w:r>
          </w:p>
        </w:tc>
      </w:tr>
    </w:tbl>
    <w:p w14:paraId="585D55D1" w14:textId="77777777" w:rsidR="003B5F48" w:rsidRPr="00E227A2" w:rsidRDefault="003B5F48" w:rsidP="003B5F48">
      <w:pPr>
        <w:rPr>
          <w:sz w:val="2"/>
          <w:szCs w:val="2"/>
        </w:rPr>
      </w:pPr>
    </w:p>
    <w:p w14:paraId="0FB2196E" w14:textId="24893820" w:rsidR="003B5F48" w:rsidRPr="00312694" w:rsidRDefault="003B5F48" w:rsidP="003B5F48">
      <w:r>
        <w:t xml:space="preserve">To down-select between CP and UP solutions, SA2 and SA4 have sent questions to RAN2 in the </w:t>
      </w:r>
      <w:proofErr w:type="gramStart"/>
      <w:r>
        <w:t>LS[</w:t>
      </w:r>
      <w:proofErr w:type="gramEnd"/>
      <w:r>
        <w:t xml:space="preserve">2] and </w:t>
      </w:r>
      <w:proofErr w:type="gramStart"/>
      <w:r>
        <w:t>LS[</w:t>
      </w:r>
      <w:proofErr w:type="gramEnd"/>
      <w:r>
        <w:t>3] for further clarification. In this document, we discuss the questions from SA WGs and elaborate more on our view for CP/UP and IP/non-IP solutions.</w:t>
      </w:r>
    </w:p>
    <w:p w14:paraId="3E865705" w14:textId="77777777" w:rsidR="003B5F48" w:rsidRPr="006E13D1" w:rsidRDefault="003B5F48" w:rsidP="003B5F48">
      <w:pPr>
        <w:pStyle w:val="Heading1"/>
      </w:pPr>
      <w:r w:rsidRPr="006E13D1">
        <w:t>2</w:t>
      </w:r>
      <w:r w:rsidRPr="006E13D1">
        <w:tab/>
      </w:r>
      <w:r>
        <w:t>Discussion</w:t>
      </w:r>
    </w:p>
    <w:p w14:paraId="42C52E49" w14:textId="77777777" w:rsidR="003B5F48" w:rsidRPr="006E13D1" w:rsidRDefault="003B5F48" w:rsidP="003B5F48">
      <w:pPr>
        <w:pStyle w:val="Heading2"/>
      </w:pPr>
      <w:r>
        <w:t>2</w:t>
      </w:r>
      <w:r w:rsidRPr="006E13D1">
        <w:t>.1</w:t>
      </w:r>
      <w:r w:rsidRPr="006E13D1">
        <w:tab/>
      </w:r>
      <w:r>
        <w:t>Questions from SA4 LS</w:t>
      </w:r>
    </w:p>
    <w:p w14:paraId="218D8DB3" w14:textId="77777777" w:rsidR="003B5F48" w:rsidRDefault="003B5F48" w:rsidP="003B5F48">
      <w:r>
        <w:t xml:space="preserve">In </w:t>
      </w:r>
      <w:proofErr w:type="gramStart"/>
      <w:r>
        <w:t>LS[</w:t>
      </w:r>
      <w:proofErr w:type="gramEnd"/>
      <w:r>
        <w:t>2], SA4 asked below questions to RAN2:</w:t>
      </w:r>
    </w:p>
    <w:tbl>
      <w:tblPr>
        <w:tblStyle w:val="TableGrid"/>
        <w:tblW w:w="0" w:type="auto"/>
        <w:tblLook w:val="04A0" w:firstRow="1" w:lastRow="0" w:firstColumn="1" w:lastColumn="0" w:noHBand="0" w:noVBand="1"/>
      </w:tblPr>
      <w:tblGrid>
        <w:gridCol w:w="9631"/>
      </w:tblGrid>
      <w:tr w:rsidR="003B5F48" w14:paraId="4941DF99" w14:textId="77777777">
        <w:tc>
          <w:tcPr>
            <w:tcW w:w="9631" w:type="dxa"/>
          </w:tcPr>
          <w:p w14:paraId="4E81C413" w14:textId="77777777" w:rsidR="003B5F48" w:rsidRDefault="003B5F48">
            <w:pPr>
              <w:autoSpaceDE w:val="0"/>
              <w:autoSpaceDN w:val="0"/>
              <w:adjustRightInd w:val="0"/>
              <w:snapToGrid w:val="0"/>
              <w:spacing w:after="120"/>
              <w:ind w:left="1985" w:hanging="1985"/>
              <w:outlineLvl w:val="0"/>
              <w:rPr>
                <w:rFonts w:ascii="Arial" w:hAnsi="Arial" w:cs="Arial"/>
                <w:b/>
                <w:lang w:val="en-US" w:eastAsia="zh-CN"/>
              </w:rPr>
            </w:pPr>
            <w:r>
              <w:rPr>
                <w:rFonts w:ascii="Arial" w:hAnsi="Arial" w:cs="Arial"/>
                <w:b/>
                <w:lang w:val="en-US"/>
              </w:rPr>
              <w:t>To SA2 and RAN2</w:t>
            </w:r>
            <w:r>
              <w:rPr>
                <w:rFonts w:ascii="Arial" w:hAnsi="Arial" w:cs="Arial"/>
                <w:b/>
                <w:lang w:val="en-US" w:eastAsia="zh-CN"/>
              </w:rPr>
              <w:t>:</w:t>
            </w:r>
          </w:p>
          <w:p w14:paraId="634BE1A5" w14:textId="77777777" w:rsidR="003B5F48" w:rsidRDefault="003B5F48">
            <w:pPr>
              <w:autoSpaceDE w:val="0"/>
              <w:autoSpaceDN w:val="0"/>
              <w:adjustRightInd w:val="0"/>
              <w:snapToGrid w:val="0"/>
              <w:spacing w:after="120"/>
              <w:rPr>
                <w:rFonts w:ascii="Arial" w:eastAsia="等线" w:hAnsi="Arial" w:cs="Arial"/>
                <w:lang w:val="en-US" w:eastAsia="zh-CN"/>
              </w:rPr>
            </w:pPr>
            <w:r>
              <w:rPr>
                <w:rFonts w:ascii="Arial" w:hAnsi="Arial" w:cs="Arial"/>
                <w:b/>
                <w:lang w:val="en-US"/>
              </w:rPr>
              <w:t xml:space="preserve">ACTION: </w:t>
            </w:r>
            <w:r>
              <w:rPr>
                <w:rFonts w:ascii="Arial" w:eastAsia="等线" w:hAnsi="Arial" w:cs="Arial"/>
                <w:lang w:val="en-US" w:eastAsia="zh-CN"/>
              </w:rPr>
              <w:t xml:space="preserve">SA4 kindly asks SA2 and RAN2 to comment on </w:t>
            </w:r>
          </w:p>
          <w:p w14:paraId="711C617D" w14:textId="77777777" w:rsidR="003B5F48" w:rsidRDefault="003B5F48">
            <w:pPr>
              <w:widowControl w:val="0"/>
              <w:numPr>
                <w:ilvl w:val="0"/>
                <w:numId w:val="21"/>
              </w:numPr>
              <w:overflowPunct w:val="0"/>
              <w:autoSpaceDE w:val="0"/>
              <w:autoSpaceDN w:val="0"/>
              <w:adjustRightInd w:val="0"/>
              <w:spacing w:line="259" w:lineRule="auto"/>
              <w:contextualSpacing/>
              <w:textAlignment w:val="baseline"/>
              <w:rPr>
                <w:rFonts w:ascii="Arial" w:eastAsia="等线" w:hAnsi="Arial" w:cs="Arial"/>
                <w:lang w:eastAsia="zh-CN"/>
              </w:rPr>
            </w:pPr>
            <w:r>
              <w:rPr>
                <w:rFonts w:ascii="Arial" w:eastAsia="等线" w:hAnsi="Arial" w:cs="Arial"/>
                <w:lang w:eastAsia="zh-CN"/>
              </w:rPr>
              <w:t xml:space="preserve">the different options among UP/CP and IP/Non-IP and the respective overall packet overhead (including </w:t>
            </w:r>
            <w:r>
              <w:rPr>
                <w:rFonts w:ascii="Arial" w:eastAsia="等线" w:hAnsi="Arial" w:cs="Arial" w:hint="eastAsia"/>
                <w:lang w:eastAsia="zh-CN"/>
              </w:rPr>
              <w:t>R</w:t>
            </w:r>
            <w:r>
              <w:rPr>
                <w:rFonts w:ascii="Arial" w:eastAsia="等线" w:hAnsi="Arial" w:cs="Arial"/>
                <w:lang w:eastAsia="zh-CN"/>
              </w:rPr>
              <w:t xml:space="preserve">TP/UDP/IP with </w:t>
            </w:r>
            <w:proofErr w:type="spellStart"/>
            <w:r>
              <w:rPr>
                <w:rFonts w:ascii="Arial" w:eastAsia="等线" w:hAnsi="Arial" w:cs="Arial"/>
                <w:lang w:eastAsia="zh-CN"/>
              </w:rPr>
              <w:t>RoHC</w:t>
            </w:r>
            <w:proofErr w:type="spellEnd"/>
            <w:r>
              <w:rPr>
                <w:rFonts w:ascii="Arial" w:eastAsia="等线" w:hAnsi="Arial" w:cs="Arial"/>
                <w:lang w:eastAsia="zh-CN"/>
              </w:rPr>
              <w:t>, PDCP, RLC and MAC and any potential AS layer optimization if applicable), and if there is any preferred option, and</w:t>
            </w:r>
          </w:p>
          <w:p w14:paraId="68D4DD7C" w14:textId="77777777" w:rsidR="003B5F48" w:rsidRDefault="003B5F48">
            <w:pPr>
              <w:widowControl w:val="0"/>
              <w:numPr>
                <w:ilvl w:val="0"/>
                <w:numId w:val="21"/>
              </w:numPr>
              <w:overflowPunct w:val="0"/>
              <w:autoSpaceDE w:val="0"/>
              <w:autoSpaceDN w:val="0"/>
              <w:adjustRightInd w:val="0"/>
              <w:spacing w:line="259" w:lineRule="auto"/>
              <w:contextualSpacing/>
              <w:textAlignment w:val="baseline"/>
            </w:pPr>
            <w:r>
              <w:rPr>
                <w:rFonts w:ascii="Arial" w:eastAsia="等线" w:hAnsi="Arial" w:cs="Arial"/>
                <w:lang w:eastAsia="zh-CN"/>
              </w:rPr>
              <w:t>specifically, whether a packet overhead of 1 byte of MAC header is realistic.</w:t>
            </w:r>
          </w:p>
        </w:tc>
      </w:tr>
    </w:tbl>
    <w:p w14:paraId="7F2BCC97" w14:textId="77777777" w:rsidR="003B5F48" w:rsidRPr="0088501F" w:rsidRDefault="003B5F48" w:rsidP="003B5F48"/>
    <w:p w14:paraId="4E54BF28" w14:textId="6356F0CF" w:rsidR="003B5F48" w:rsidRPr="00A52EAB" w:rsidRDefault="000266D2" w:rsidP="003B5F48">
      <w:pPr>
        <w:rPr>
          <w:b/>
          <w:bCs/>
          <w:u w:val="single"/>
        </w:rPr>
      </w:pPr>
      <w:r>
        <w:rPr>
          <w:b/>
          <w:bCs/>
          <w:u w:val="single"/>
        </w:rPr>
        <w:t xml:space="preserve">For </w:t>
      </w:r>
      <w:r w:rsidR="003B5F48" w:rsidRPr="00A52EAB">
        <w:rPr>
          <w:b/>
          <w:bCs/>
          <w:u w:val="single"/>
        </w:rPr>
        <w:t>Q1: whether a packet overhead of 1 byte of MAC header is realistic</w:t>
      </w:r>
    </w:p>
    <w:p w14:paraId="24363694" w14:textId="3F23BA20" w:rsidR="003B5F48" w:rsidRDefault="003B5F48" w:rsidP="003B5F48">
      <w:r>
        <w:t>In current MAC specification 36.321[4], a MAC PDU for UL/DL SCH can be organized as Figure 6.1.2-3 where one</w:t>
      </w:r>
      <w:r w:rsidRPr="00A52EAB">
        <w:t xml:space="preserve"> MAC PDU </w:t>
      </w:r>
      <w:r>
        <w:t xml:space="preserve">may </w:t>
      </w:r>
      <w:r w:rsidRPr="00A52EAB">
        <w:t>consist of a MAC header, zero or more MAC Service Data Units (MAC SDU), zero or more MAC control elements, and optionally padding;</w:t>
      </w:r>
      <w:r>
        <w:t xml:space="preserve"> Correspondingly, the</w:t>
      </w:r>
      <w:r w:rsidRPr="00A52EAB">
        <w:t xml:space="preserve"> MAC PDU header </w:t>
      </w:r>
      <w:r>
        <w:t xml:space="preserve">may </w:t>
      </w:r>
      <w:r w:rsidRPr="00A52EAB">
        <w:t xml:space="preserve">consist of one or more MAC PDU </w:t>
      </w:r>
      <w:proofErr w:type="spellStart"/>
      <w:r w:rsidRPr="00A52EAB">
        <w:t>subheaders</w:t>
      </w:r>
      <w:proofErr w:type="spellEnd"/>
      <w:r w:rsidRPr="00A52EAB">
        <w:t xml:space="preserve">; </w:t>
      </w:r>
      <w:r>
        <w:t>e</w:t>
      </w:r>
      <w:r w:rsidRPr="00A52EAB">
        <w:t xml:space="preserve">ach </w:t>
      </w:r>
      <w:proofErr w:type="spellStart"/>
      <w:r w:rsidRPr="00A52EAB">
        <w:t>subheader</w:t>
      </w:r>
      <w:proofErr w:type="spellEnd"/>
      <w:r w:rsidRPr="00A52EAB">
        <w:t xml:space="preserve"> corresponds to either a MAC SDU, a MAC control element or padding</w:t>
      </w:r>
      <w:r>
        <w:t xml:space="preserve">. Figure 6.1.2-1 and Figure 6.1.2-2 defines two types of minimum size of the MAC </w:t>
      </w:r>
      <w:proofErr w:type="spellStart"/>
      <w:r>
        <w:t>subheader</w:t>
      </w:r>
      <w:proofErr w:type="spellEnd"/>
      <w:r>
        <w:t>.</w:t>
      </w:r>
    </w:p>
    <w:tbl>
      <w:tblPr>
        <w:tblStyle w:val="TableGrid"/>
        <w:tblW w:w="0" w:type="auto"/>
        <w:tblLook w:val="04A0" w:firstRow="1" w:lastRow="0" w:firstColumn="1" w:lastColumn="0" w:noHBand="0" w:noVBand="1"/>
      </w:tblPr>
      <w:tblGrid>
        <w:gridCol w:w="9631"/>
      </w:tblGrid>
      <w:tr w:rsidR="003B5F48" w14:paraId="07582051" w14:textId="77777777">
        <w:tc>
          <w:tcPr>
            <w:tcW w:w="9631" w:type="dxa"/>
          </w:tcPr>
          <w:p w14:paraId="4ED88576" w14:textId="77777777" w:rsidR="003B5F48" w:rsidRPr="00D92410" w:rsidRDefault="003B5F48">
            <w:pPr>
              <w:pStyle w:val="TH"/>
              <w:rPr>
                <w:noProof/>
              </w:rPr>
            </w:pPr>
            <w:r w:rsidRPr="00D92410" w:rsidDel="00DC320E">
              <w:object w:dxaOrig="8655" w:dyaOrig="3496" w14:anchorId="209C2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pt;height:174.6pt" o:ole="">
                  <v:imagedata r:id="rId7" o:title=""/>
                </v:shape>
                <o:OLEObject Type="Embed" ProgID="Visio.Drawing.11" ShapeID="_x0000_i1025" DrawAspect="Content" ObjectID="_1821017680" r:id="rId8"/>
              </w:object>
            </w:r>
          </w:p>
          <w:p w14:paraId="6384D476" w14:textId="77777777" w:rsidR="003B5F48" w:rsidRPr="00D92410" w:rsidRDefault="003B5F48">
            <w:pPr>
              <w:pStyle w:val="TF"/>
              <w:rPr>
                <w:noProof/>
              </w:rPr>
            </w:pPr>
            <w:r w:rsidRPr="00D92410">
              <w:rPr>
                <w:noProof/>
              </w:rPr>
              <w:t xml:space="preserve">Figure 6.1.2-3: </w:t>
            </w:r>
            <w:r w:rsidRPr="00D92410">
              <w:t xml:space="preserve">Example of </w:t>
            </w:r>
            <w:r w:rsidRPr="00D92410">
              <w:rPr>
                <w:noProof/>
              </w:rPr>
              <w:t>MAC PDU consisting of MAC header, MAC control elements, MAC SDUs and padding</w:t>
            </w:r>
          </w:p>
          <w:p w14:paraId="79D78F7A" w14:textId="77777777" w:rsidR="003B5F48" w:rsidRPr="00A52EAB" w:rsidRDefault="003B5F48"/>
          <w:p w14:paraId="5DA828A4" w14:textId="77777777" w:rsidR="003B5F48" w:rsidRDefault="003B5F48">
            <w:pPr>
              <w:jc w:val="center"/>
              <w:rPr>
                <w:rFonts w:eastAsia="Malgun Gothic"/>
                <w:noProof/>
              </w:rPr>
            </w:pPr>
            <w:r w:rsidRPr="005F0B65">
              <w:rPr>
                <w:rFonts w:eastAsia="Malgun Gothic"/>
                <w:noProof/>
              </w:rPr>
              <w:object w:dxaOrig="7095" w:dyaOrig="2115" w14:anchorId="212F0E32">
                <v:shape id="_x0000_i1026" type="#_x0000_t75" style="width:354.8pt;height:105.8pt" o:ole="">
                  <v:imagedata r:id="rId9" o:title=""/>
                </v:shape>
                <o:OLEObject Type="Embed" ProgID="Visio.Drawing.11" ShapeID="_x0000_i1026" DrawAspect="Content" ObjectID="_1821017681" r:id="rId10"/>
              </w:object>
            </w:r>
          </w:p>
          <w:p w14:paraId="172BF605" w14:textId="77777777" w:rsidR="003B5F48" w:rsidRPr="00D92410" w:rsidRDefault="003B5F48">
            <w:pPr>
              <w:pStyle w:val="TF"/>
              <w:rPr>
                <w:rFonts w:eastAsia="Malgun Gothic"/>
                <w:noProof/>
              </w:rPr>
            </w:pPr>
            <w:r w:rsidRPr="00D92410">
              <w:rPr>
                <w:noProof/>
              </w:rPr>
              <w:t>Figure 6.1.2-1: R/F2/E/LCID/F/L MAC subheader with 7-bits and 15-bits L field</w:t>
            </w:r>
          </w:p>
          <w:p w14:paraId="0C89DA83" w14:textId="77777777" w:rsidR="003B5F48" w:rsidRPr="00D92410" w:rsidRDefault="003B5F48">
            <w:pPr>
              <w:pStyle w:val="TH"/>
              <w:rPr>
                <w:noProof/>
              </w:rPr>
            </w:pPr>
            <w:r w:rsidRPr="005F0B65">
              <w:rPr>
                <w:rFonts w:ascii="Times New Roman" w:hAnsi="Times New Roman"/>
                <w:noProof/>
              </w:rPr>
              <w:object w:dxaOrig="3495" w:dyaOrig="1395" w14:anchorId="25405368">
                <v:shape id="_x0000_i1027" type="#_x0000_t75" style="width:174.8pt;height:69pt" o:ole="">
                  <v:imagedata r:id="rId11" o:title=""/>
                </v:shape>
                <o:OLEObject Type="Embed" ProgID="Visio.Drawing.11" ShapeID="_x0000_i1027" DrawAspect="Content" ObjectID="_1821017682" r:id="rId12"/>
              </w:object>
            </w:r>
          </w:p>
          <w:p w14:paraId="1F908C03" w14:textId="77777777" w:rsidR="003B5F48" w:rsidRPr="00CC3D0E" w:rsidRDefault="003B5F48">
            <w:pPr>
              <w:pStyle w:val="TF"/>
              <w:rPr>
                <w:noProof/>
              </w:rPr>
            </w:pPr>
            <w:r w:rsidRPr="00CC3D0E">
              <w:rPr>
                <w:noProof/>
              </w:rPr>
              <w:t>Figure 6.1.2-2: R/F2/E/LCID MAC subheader</w:t>
            </w:r>
          </w:p>
        </w:tc>
      </w:tr>
    </w:tbl>
    <w:p w14:paraId="5ADC7301" w14:textId="77777777" w:rsidR="003B5F48" w:rsidRDefault="003B5F48" w:rsidP="003B5F48"/>
    <w:p w14:paraId="5634D450" w14:textId="58A834EA" w:rsidR="003B5F48" w:rsidRDefault="003B5F48" w:rsidP="003B5F48">
      <w:pPr>
        <w:rPr>
          <w:lang w:val="da-DK"/>
        </w:rPr>
      </w:pPr>
      <w:r w:rsidRPr="00D87AAE">
        <w:rPr>
          <w:lang w:val="da-DK"/>
        </w:rPr>
        <w:t xml:space="preserve">For voice packet transmission over NB-IoT, </w:t>
      </w:r>
      <w:r>
        <w:rPr>
          <w:lang w:val="da-DK"/>
        </w:rPr>
        <w:t xml:space="preserve">assuming the scheduled MAC TBS is for </w:t>
      </w:r>
      <w:r>
        <w:rPr>
          <w:rFonts w:hint="eastAsia"/>
          <w:lang w:val="da-DK" w:eastAsia="zh-CN"/>
        </w:rPr>
        <w:t xml:space="preserve">a </w:t>
      </w:r>
      <w:r>
        <w:rPr>
          <w:lang w:val="da-DK"/>
        </w:rPr>
        <w:t>voice pa</w:t>
      </w:r>
      <w:r w:rsidR="00E43322">
        <w:rPr>
          <w:lang w:val="da-DK"/>
        </w:rPr>
        <w:t>c</w:t>
      </w:r>
      <w:r>
        <w:rPr>
          <w:lang w:val="da-DK"/>
        </w:rPr>
        <w:t>ket transmission only (which means there is no multiplexing with other data</w:t>
      </w:r>
      <w:r>
        <w:rPr>
          <w:rFonts w:hint="eastAsia"/>
          <w:lang w:val="da-DK" w:eastAsia="zh-CN"/>
        </w:rPr>
        <w:t>, no multiplexing with other voice packet</w:t>
      </w:r>
      <w:r>
        <w:rPr>
          <w:lang w:val="da-DK"/>
        </w:rPr>
        <w:t xml:space="preserve"> and no mulitplexing with MAC CE), the MAC PDU may consist of one MAC SDU (for voice packet), the MAC header and the possible padding. </w:t>
      </w:r>
    </w:p>
    <w:p w14:paraId="43C1F0EE" w14:textId="3231EFBB" w:rsidR="003B5F48" w:rsidRPr="009604E2" w:rsidRDefault="003B5F48" w:rsidP="003B5F48">
      <w:pPr>
        <w:pStyle w:val="ListParagraph"/>
        <w:numPr>
          <w:ilvl w:val="0"/>
          <w:numId w:val="23"/>
        </w:numPr>
        <w:rPr>
          <w:lang w:val="da-DK"/>
        </w:rPr>
      </w:pPr>
      <w:r w:rsidRPr="009604E2">
        <w:rPr>
          <w:lang w:val="da-DK"/>
        </w:rPr>
        <w:t>If the size of the allocated TBS is exactly</w:t>
      </w:r>
      <w:r w:rsidR="00F24F58">
        <w:rPr>
          <w:lang w:val="da-DK"/>
        </w:rPr>
        <w:t xml:space="preserve"> the</w:t>
      </w:r>
      <w:r w:rsidRPr="009604E2">
        <w:rPr>
          <w:lang w:val="da-DK"/>
        </w:rPr>
        <w:t xml:space="preserve"> same as</w:t>
      </w:r>
      <w:r>
        <w:rPr>
          <w:lang w:val="da-DK"/>
        </w:rPr>
        <w:t xml:space="preserve"> the</w:t>
      </w:r>
      <w:r w:rsidRPr="009604E2">
        <w:rPr>
          <w:lang w:val="da-DK"/>
        </w:rPr>
        <w:t xml:space="preserve"> size of </w:t>
      </w:r>
      <w:r w:rsidR="00DE4154">
        <w:rPr>
          <w:lang w:val="da-DK"/>
        </w:rPr>
        <w:t xml:space="preserve">the </w:t>
      </w:r>
      <w:r w:rsidRPr="009604E2">
        <w:rPr>
          <w:lang w:val="da-DK"/>
        </w:rPr>
        <w:t>MAC SDU plus its MAC subheader (</w:t>
      </w:r>
      <w:r w:rsidRPr="009604E2">
        <w:rPr>
          <w:i/>
          <w:iCs/>
          <w:lang w:val="da-DK"/>
        </w:rPr>
        <w:t>R/F2/E/LCID</w:t>
      </w:r>
      <w:r w:rsidRPr="009604E2">
        <w:rPr>
          <w:lang w:val="da-DK"/>
        </w:rPr>
        <w:t xml:space="preserve"> subheader),  there is no need for any padding</w:t>
      </w:r>
      <w:r>
        <w:rPr>
          <w:rFonts w:hint="eastAsia"/>
          <w:lang w:val="da-DK" w:eastAsia="zh-CN"/>
        </w:rPr>
        <w:t xml:space="preserve"> or including </w:t>
      </w:r>
      <w:r w:rsidR="001B104E">
        <w:rPr>
          <w:lang w:val="da-DK" w:eastAsia="zh-CN"/>
        </w:rPr>
        <w:t xml:space="preserve">the </w:t>
      </w:r>
      <w:r>
        <w:rPr>
          <w:rFonts w:hint="eastAsia"/>
          <w:lang w:val="da-DK" w:eastAsia="zh-CN"/>
        </w:rPr>
        <w:t>L field to indicate the MAC SDU length in the MAC subheader</w:t>
      </w:r>
      <w:r w:rsidRPr="009604E2">
        <w:rPr>
          <w:lang w:val="da-DK"/>
        </w:rPr>
        <w:t>. In this case, the size of the MAC header is 1 byte.</w:t>
      </w:r>
    </w:p>
    <w:p w14:paraId="0244BB92" w14:textId="680C91B4" w:rsidR="003B5F48" w:rsidRDefault="003B5F48" w:rsidP="003B5F48">
      <w:pPr>
        <w:pStyle w:val="ListParagraph"/>
        <w:numPr>
          <w:ilvl w:val="0"/>
          <w:numId w:val="23"/>
        </w:numPr>
        <w:rPr>
          <w:lang w:val="da-DK"/>
        </w:rPr>
      </w:pPr>
      <w:r w:rsidRPr="009604E2">
        <w:rPr>
          <w:lang w:val="da-DK"/>
        </w:rPr>
        <w:t>If the size of the allocated TBS is larger than the size of MAC SDU plus its MAC subheader (</w:t>
      </w:r>
      <w:r w:rsidRPr="009604E2">
        <w:rPr>
          <w:i/>
          <w:iCs/>
          <w:lang w:val="da-DK"/>
        </w:rPr>
        <w:t>R/F2/E/LCID</w:t>
      </w:r>
      <w:r w:rsidRPr="009604E2">
        <w:rPr>
          <w:lang w:val="da-DK"/>
        </w:rPr>
        <w:t xml:space="preserve"> subheader), some padding </w:t>
      </w:r>
      <w:r>
        <w:rPr>
          <w:lang w:val="da-DK"/>
        </w:rPr>
        <w:t xml:space="preserve">bits </w:t>
      </w:r>
      <w:r w:rsidRPr="009604E2">
        <w:rPr>
          <w:lang w:val="da-DK"/>
        </w:rPr>
        <w:t xml:space="preserve">should be added to the TBS. If the TBS room for padding is </w:t>
      </w:r>
      <w:r>
        <w:rPr>
          <w:rFonts w:hint="eastAsia"/>
          <w:lang w:val="da-DK" w:eastAsia="zh-CN"/>
        </w:rPr>
        <w:t>more</w:t>
      </w:r>
      <w:r w:rsidRPr="009604E2">
        <w:rPr>
          <w:lang w:val="da-DK"/>
        </w:rPr>
        <w:t xml:space="preserve"> than 2 by</w:t>
      </w:r>
      <w:r w:rsidR="00907B8B">
        <w:rPr>
          <w:lang w:val="da-DK"/>
        </w:rPr>
        <w:t>t</w:t>
      </w:r>
      <w:r w:rsidRPr="009604E2">
        <w:rPr>
          <w:lang w:val="da-DK"/>
        </w:rPr>
        <w:t xml:space="preserve">es, due to the padding </w:t>
      </w:r>
      <w:r>
        <w:rPr>
          <w:lang w:val="da-DK"/>
        </w:rPr>
        <w:t>subheader is the last subheader</w:t>
      </w:r>
      <w:r w:rsidRPr="009604E2">
        <w:rPr>
          <w:lang w:val="da-DK"/>
        </w:rPr>
        <w:t>, the size of the MAC subheader for MAC SDU should be 2 bytes (</w:t>
      </w:r>
      <w:r w:rsidRPr="009604E2">
        <w:rPr>
          <w:i/>
          <w:iCs/>
          <w:lang w:val="da-DK"/>
        </w:rPr>
        <w:t>R/F2/E/LCID/F/L</w:t>
      </w:r>
      <w:r w:rsidRPr="009604E2">
        <w:rPr>
          <w:lang w:val="da-DK"/>
        </w:rPr>
        <w:t>) to include the L length field</w:t>
      </w:r>
      <w:r>
        <w:rPr>
          <w:rFonts w:hint="eastAsia"/>
          <w:lang w:val="da-DK" w:eastAsia="zh-CN"/>
        </w:rPr>
        <w:t xml:space="preserve"> for the variable MAC SDU length</w:t>
      </w:r>
      <w:r w:rsidRPr="009604E2">
        <w:rPr>
          <w:lang w:val="da-DK"/>
        </w:rPr>
        <w:t xml:space="preserve">. And another MAC subheader for padding should be included </w:t>
      </w:r>
      <w:r>
        <w:rPr>
          <w:rFonts w:hint="eastAsia"/>
          <w:lang w:val="da-DK" w:eastAsia="zh-CN"/>
        </w:rPr>
        <w:t xml:space="preserve">as the last subheader </w:t>
      </w:r>
      <w:r w:rsidRPr="009604E2">
        <w:rPr>
          <w:lang w:val="da-DK"/>
        </w:rPr>
        <w:t>with size of 1 byte (</w:t>
      </w:r>
      <w:r w:rsidRPr="009604E2">
        <w:rPr>
          <w:i/>
          <w:iCs/>
          <w:lang w:val="da-DK"/>
        </w:rPr>
        <w:t>R/F2/E/LCID</w:t>
      </w:r>
      <w:r w:rsidRPr="009604E2">
        <w:rPr>
          <w:lang w:val="da-DK"/>
        </w:rPr>
        <w:t xml:space="preserve"> subheader). In this case, the size of the MAC header is 3 bytes. Alternatively, if the TBS room for padding is less </w:t>
      </w:r>
      <w:r>
        <w:rPr>
          <w:lang w:val="da-DK"/>
        </w:rPr>
        <w:t xml:space="preserve">than </w:t>
      </w:r>
      <w:r w:rsidRPr="009604E2">
        <w:rPr>
          <w:lang w:val="da-DK"/>
        </w:rPr>
        <w:t xml:space="preserve">or equal to 2 bytes, the MAC subheader for MAC SDU </w:t>
      </w:r>
      <w:r>
        <w:rPr>
          <w:lang w:val="da-DK"/>
        </w:rPr>
        <w:t>can be placed as last subheader hence the subheader can be</w:t>
      </w:r>
      <w:r w:rsidRPr="009604E2">
        <w:rPr>
          <w:lang w:val="da-DK"/>
        </w:rPr>
        <w:t xml:space="preserve"> 1 byte (</w:t>
      </w:r>
      <w:r w:rsidRPr="009604E2">
        <w:rPr>
          <w:i/>
          <w:iCs/>
          <w:lang w:val="da-DK"/>
        </w:rPr>
        <w:t>R/F2/E/LCID</w:t>
      </w:r>
      <w:r w:rsidRPr="009604E2">
        <w:rPr>
          <w:lang w:val="da-DK"/>
        </w:rPr>
        <w:t xml:space="preserve"> subheader)</w:t>
      </w:r>
      <w:r>
        <w:rPr>
          <w:lang w:val="da-DK"/>
        </w:rPr>
        <w:t xml:space="preserve">. Accordingly, </w:t>
      </w:r>
      <w:r w:rsidRPr="009604E2">
        <w:rPr>
          <w:lang w:val="da-DK"/>
        </w:rPr>
        <w:t>the required single-byte or two-byte padding will be filled with one of two MAC PDU subheader (</w:t>
      </w:r>
      <w:r w:rsidRPr="009604E2">
        <w:rPr>
          <w:i/>
          <w:iCs/>
          <w:lang w:val="da-DK"/>
        </w:rPr>
        <w:t>R/F2/E/LCID</w:t>
      </w:r>
      <w:r w:rsidRPr="009604E2">
        <w:rPr>
          <w:lang w:val="da-DK"/>
        </w:rPr>
        <w:t xml:space="preserve"> subheader) at the begining of the MAC PDU. In this case, the size of the MAC header is 2 or 3 bytes.</w:t>
      </w:r>
    </w:p>
    <w:p w14:paraId="21DC931A" w14:textId="11C3CD84" w:rsidR="003B5F48" w:rsidRPr="00A43610" w:rsidRDefault="003B5F48" w:rsidP="003B5F48">
      <w:pPr>
        <w:rPr>
          <w:b/>
          <w:lang w:val="da-DK"/>
        </w:rPr>
      </w:pPr>
      <w:r w:rsidRPr="00A43610">
        <w:rPr>
          <w:b/>
          <w:lang w:val="da-DK"/>
        </w:rPr>
        <w:lastRenderedPageBreak/>
        <w:t>Observation 1: According to current MAC spec, the size of MAC header for a voice packet can be 1 or 2 or 3 bytes</w:t>
      </w:r>
      <w:r w:rsidR="00683D0E">
        <w:rPr>
          <w:rFonts w:hint="eastAsia"/>
          <w:b/>
          <w:lang w:val="da-DK" w:eastAsia="zh-CN"/>
        </w:rPr>
        <w:t>, taking into account the requirement for padding</w:t>
      </w:r>
      <w:r w:rsidR="0011049E">
        <w:rPr>
          <w:rFonts w:hint="eastAsia"/>
          <w:b/>
          <w:lang w:val="da-DK" w:eastAsia="zh-CN"/>
        </w:rPr>
        <w:t xml:space="preserve"> where the allocated TBS </w:t>
      </w:r>
      <w:r w:rsidR="0055164D">
        <w:rPr>
          <w:rFonts w:hint="eastAsia"/>
          <w:b/>
          <w:lang w:val="da-DK" w:eastAsia="zh-CN"/>
        </w:rPr>
        <w:t>may</w:t>
      </w:r>
      <w:r w:rsidR="0011049E">
        <w:rPr>
          <w:rFonts w:hint="eastAsia"/>
          <w:b/>
          <w:lang w:val="da-DK" w:eastAsia="zh-CN"/>
        </w:rPr>
        <w:t xml:space="preserve"> not exactly accomodate the voice packet</w:t>
      </w:r>
      <w:r w:rsidRPr="00A43610">
        <w:rPr>
          <w:b/>
          <w:lang w:val="da-DK"/>
        </w:rPr>
        <w:t>.</w:t>
      </w:r>
    </w:p>
    <w:p w14:paraId="260415BB" w14:textId="4C3689AB" w:rsidR="003B5F48" w:rsidRPr="00D62867" w:rsidRDefault="003B5F48" w:rsidP="003B5F48">
      <w:pPr>
        <w:rPr>
          <w:lang w:eastAsia="zh-CN"/>
        </w:rPr>
      </w:pPr>
      <w:r>
        <w:rPr>
          <w:lang w:val="da-DK"/>
        </w:rPr>
        <w:t xml:space="preserve">In our understanding, it is </w:t>
      </w:r>
      <w:r w:rsidRPr="00A43610">
        <w:rPr>
          <w:lang w:val="da-DK"/>
        </w:rPr>
        <w:t xml:space="preserve">too restricted on the </w:t>
      </w:r>
      <w:r>
        <w:rPr>
          <w:lang w:val="da-DK"/>
        </w:rPr>
        <w:t xml:space="preserve">UL/DL </w:t>
      </w:r>
      <w:r w:rsidRPr="00A43610">
        <w:rPr>
          <w:lang w:val="da-DK"/>
        </w:rPr>
        <w:t>grant</w:t>
      </w:r>
      <w:r>
        <w:rPr>
          <w:lang w:val="da-DK"/>
        </w:rPr>
        <w:t>s</w:t>
      </w:r>
      <w:r w:rsidRPr="00A43610">
        <w:rPr>
          <w:lang w:val="da-DK"/>
        </w:rPr>
        <w:t xml:space="preserve"> to </w:t>
      </w:r>
      <w:r>
        <w:rPr>
          <w:lang w:val="da-DK"/>
        </w:rPr>
        <w:t xml:space="preserve">exactly </w:t>
      </w:r>
      <w:r w:rsidRPr="00A43610">
        <w:rPr>
          <w:lang w:val="da-DK"/>
        </w:rPr>
        <w:t xml:space="preserve">match the TBS with the voice packet size </w:t>
      </w:r>
      <w:r>
        <w:rPr>
          <w:lang w:val="da-DK"/>
        </w:rPr>
        <w:t>plus</w:t>
      </w:r>
      <w:r w:rsidRPr="00A43610">
        <w:rPr>
          <w:lang w:val="da-DK"/>
        </w:rPr>
        <w:t xml:space="preserve"> RAN protocol layer header</w:t>
      </w:r>
      <w:r>
        <w:rPr>
          <w:lang w:val="da-DK"/>
        </w:rPr>
        <w:t>, considering the possible voice codec rate change and talk-silent period switch in voice application layer, the high priority of MAC CE (e.g., BSR) to be transmitted from UE to NW and the overhead change in different layers (e.g., RTP header or R</w:t>
      </w:r>
      <w:r w:rsidR="001D2F7B">
        <w:rPr>
          <w:lang w:val="da-DK"/>
        </w:rPr>
        <w:t>O</w:t>
      </w:r>
      <w:r>
        <w:rPr>
          <w:lang w:val="da-DK"/>
        </w:rPr>
        <w:t>HC header</w:t>
      </w:r>
      <w:r w:rsidR="00254EB2">
        <w:rPr>
          <w:lang w:val="da-DK"/>
        </w:rPr>
        <w:t xml:space="preserve"> or MAC</w:t>
      </w:r>
      <w:r w:rsidR="00FB11A5">
        <w:rPr>
          <w:lang w:val="da-DK"/>
        </w:rPr>
        <w:t>/RLC</w:t>
      </w:r>
      <w:r w:rsidR="00254EB2">
        <w:rPr>
          <w:lang w:val="da-DK"/>
        </w:rPr>
        <w:t xml:space="preserve"> header</w:t>
      </w:r>
      <w:r>
        <w:rPr>
          <w:lang w:val="da-DK"/>
        </w:rPr>
        <w:t xml:space="preserve">). Therefore, </w:t>
      </w:r>
      <w:r>
        <w:rPr>
          <w:rFonts w:hint="eastAsia"/>
          <w:lang w:val="da-DK" w:eastAsia="zh-CN"/>
        </w:rPr>
        <w:t>a</w:t>
      </w:r>
      <w:r>
        <w:rPr>
          <w:lang w:val="da-DK"/>
        </w:rPr>
        <w:t xml:space="preserve"> voice packet with only 1 byte of MAC header is a corner case. It is not a reasonable </w:t>
      </w:r>
      <w:r w:rsidR="007A5CCC">
        <w:rPr>
          <w:rFonts w:hint="eastAsia"/>
          <w:lang w:val="da-DK" w:eastAsia="zh-CN"/>
        </w:rPr>
        <w:t>conclus</w:t>
      </w:r>
      <w:r>
        <w:rPr>
          <w:lang w:val="da-DK"/>
        </w:rPr>
        <w:t>ion to say the MAC header</w:t>
      </w:r>
      <w:r w:rsidRPr="00636CC4">
        <w:rPr>
          <w:lang w:val="da-DK"/>
        </w:rPr>
        <w:t xml:space="preserve"> </w:t>
      </w:r>
      <w:r>
        <w:rPr>
          <w:lang w:val="da-DK"/>
        </w:rPr>
        <w:t>for a voice packet is</w:t>
      </w:r>
      <w:r w:rsidRPr="00636CC4">
        <w:rPr>
          <w:lang w:val="da-DK"/>
        </w:rPr>
        <w:t xml:space="preserve"> 1 byte</w:t>
      </w:r>
      <w:r w:rsidR="002368DA">
        <w:rPr>
          <w:lang w:val="da-DK"/>
        </w:rPr>
        <w:t xml:space="preserve"> </w:t>
      </w:r>
      <w:r w:rsidR="0012295D">
        <w:rPr>
          <w:lang w:val="da-DK"/>
        </w:rPr>
        <w:t>following the current MAC specfication</w:t>
      </w:r>
      <w:r>
        <w:rPr>
          <w:lang w:val="da-DK"/>
        </w:rPr>
        <w:t>.</w:t>
      </w:r>
    </w:p>
    <w:p w14:paraId="05C263C7" w14:textId="44963075" w:rsidR="003B5F48" w:rsidRPr="00A43610" w:rsidRDefault="003B5F48" w:rsidP="003B5F48">
      <w:pPr>
        <w:rPr>
          <w:b/>
          <w:lang w:val="da-DK"/>
        </w:rPr>
      </w:pPr>
      <w:r>
        <w:rPr>
          <w:b/>
          <w:lang w:val="da-DK"/>
        </w:rPr>
        <w:t>Proposal</w:t>
      </w:r>
      <w:r w:rsidRPr="00A43610">
        <w:rPr>
          <w:b/>
          <w:lang w:val="da-DK"/>
        </w:rPr>
        <w:t xml:space="preserve"> 1: </w:t>
      </w:r>
      <w:r>
        <w:rPr>
          <w:b/>
          <w:lang w:val="da-DK"/>
        </w:rPr>
        <w:t xml:space="preserve">RAN2 to </w:t>
      </w:r>
      <w:r w:rsidR="00C7393A">
        <w:rPr>
          <w:rFonts w:hint="eastAsia"/>
          <w:b/>
          <w:lang w:val="da-DK" w:eastAsia="zh-CN"/>
        </w:rPr>
        <w:t>respond to</w:t>
      </w:r>
      <w:r>
        <w:rPr>
          <w:b/>
          <w:lang w:val="da-DK"/>
        </w:rPr>
        <w:t xml:space="preserve"> SA4 that, </w:t>
      </w:r>
      <w:r w:rsidRPr="00636CC4">
        <w:rPr>
          <w:b/>
          <w:lang w:val="da-DK"/>
        </w:rPr>
        <w:t xml:space="preserve">1 byte of MAC header for </w:t>
      </w:r>
      <w:r>
        <w:rPr>
          <w:b/>
          <w:lang w:val="da-DK"/>
        </w:rPr>
        <w:t xml:space="preserve">a </w:t>
      </w:r>
      <w:r w:rsidRPr="00636CC4">
        <w:rPr>
          <w:b/>
          <w:lang w:val="da-DK"/>
        </w:rPr>
        <w:t>voice packet is not realistic</w:t>
      </w:r>
      <w:r w:rsidRPr="00A43610">
        <w:rPr>
          <w:b/>
          <w:lang w:val="da-DK"/>
        </w:rPr>
        <w:t>.</w:t>
      </w:r>
      <w:r>
        <w:rPr>
          <w:b/>
          <w:lang w:val="da-DK"/>
        </w:rPr>
        <w:t xml:space="preserve"> </w:t>
      </w:r>
      <w:r>
        <w:rPr>
          <w:rFonts w:hint="eastAsia"/>
          <w:b/>
          <w:lang w:val="da-DK" w:eastAsia="zh-CN"/>
        </w:rPr>
        <w:t>In most pra</w:t>
      </w:r>
      <w:r w:rsidR="003B3727">
        <w:rPr>
          <w:rFonts w:hint="eastAsia"/>
          <w:b/>
          <w:lang w:val="da-DK" w:eastAsia="zh-CN"/>
        </w:rPr>
        <w:t>c</w:t>
      </w:r>
      <w:r>
        <w:rPr>
          <w:rFonts w:hint="eastAsia"/>
          <w:b/>
          <w:lang w:val="da-DK" w:eastAsia="zh-CN"/>
        </w:rPr>
        <w:t>tical cases, t</w:t>
      </w:r>
      <w:r>
        <w:rPr>
          <w:b/>
          <w:lang w:val="da-DK"/>
        </w:rPr>
        <w:t xml:space="preserve">he MAC header </w:t>
      </w:r>
      <w:r>
        <w:rPr>
          <w:rFonts w:hint="eastAsia"/>
          <w:b/>
          <w:lang w:val="da-DK" w:eastAsia="zh-CN"/>
        </w:rPr>
        <w:t xml:space="preserve">size </w:t>
      </w:r>
      <w:r>
        <w:rPr>
          <w:b/>
          <w:lang w:val="da-DK"/>
        </w:rPr>
        <w:t xml:space="preserve">for a voice packet </w:t>
      </w:r>
      <w:r w:rsidR="001C42E1">
        <w:rPr>
          <w:rFonts w:hint="eastAsia"/>
          <w:b/>
          <w:lang w:val="da-DK" w:eastAsia="zh-CN"/>
        </w:rPr>
        <w:t xml:space="preserve">is </w:t>
      </w:r>
      <w:r>
        <w:rPr>
          <w:rFonts w:hint="eastAsia"/>
          <w:b/>
          <w:lang w:val="da-DK" w:eastAsia="zh-CN"/>
        </w:rPr>
        <w:t>2 bytes or 3 bytes</w:t>
      </w:r>
      <w:r w:rsidR="00786BCC">
        <w:rPr>
          <w:b/>
          <w:lang w:val="da-DK" w:eastAsia="zh-CN"/>
        </w:rPr>
        <w:t xml:space="preserve"> based on current MAC specification</w:t>
      </w:r>
      <w:r>
        <w:rPr>
          <w:b/>
          <w:lang w:val="da-DK"/>
        </w:rPr>
        <w:t>.</w:t>
      </w:r>
    </w:p>
    <w:p w14:paraId="0D7A8FA7" w14:textId="77777777" w:rsidR="003B5F48" w:rsidRPr="00432276" w:rsidRDefault="003B5F48" w:rsidP="003B5F48">
      <w:pPr>
        <w:rPr>
          <w:lang w:val="da-DK"/>
        </w:rPr>
      </w:pPr>
    </w:p>
    <w:p w14:paraId="31E5C2A6" w14:textId="6CB98084" w:rsidR="003B5F48" w:rsidRPr="00B761DC" w:rsidRDefault="000266D2" w:rsidP="003B5F48">
      <w:pPr>
        <w:rPr>
          <w:b/>
          <w:bCs/>
          <w:u w:val="single"/>
        </w:rPr>
      </w:pPr>
      <w:r>
        <w:rPr>
          <w:b/>
          <w:bCs/>
          <w:u w:val="single"/>
        </w:rPr>
        <w:t xml:space="preserve">For </w:t>
      </w:r>
      <w:r w:rsidR="003B5F48" w:rsidRPr="00B761DC">
        <w:rPr>
          <w:b/>
          <w:bCs/>
          <w:u w:val="single"/>
        </w:rPr>
        <w:t xml:space="preserve">Q2: The </w:t>
      </w:r>
      <w:r w:rsidR="003B5F48">
        <w:rPr>
          <w:rFonts w:hint="eastAsia"/>
          <w:b/>
          <w:bCs/>
          <w:u w:val="single"/>
          <w:lang w:eastAsia="zh-CN"/>
        </w:rPr>
        <w:t>header size in different layers</w:t>
      </w:r>
      <w:r w:rsidR="003B5F48" w:rsidRPr="00B761DC">
        <w:rPr>
          <w:b/>
          <w:bCs/>
          <w:u w:val="single"/>
        </w:rPr>
        <w:t xml:space="preserve"> for CP/UP and IP/non-IP solutions</w:t>
      </w:r>
    </w:p>
    <w:p w14:paraId="566930FF" w14:textId="24F2B793" w:rsidR="003B5F48" w:rsidRDefault="003B5F48" w:rsidP="003B5F48">
      <w:pPr>
        <w:rPr>
          <w:lang w:val="da-DK" w:eastAsia="zh-CN"/>
        </w:rPr>
      </w:pPr>
      <w:r>
        <w:rPr>
          <w:rFonts w:hint="eastAsia"/>
          <w:lang w:val="da-DK" w:eastAsia="zh-CN"/>
        </w:rPr>
        <w:t xml:space="preserve">In this section, we will discuss the header size for voice data/payload. </w:t>
      </w:r>
    </w:p>
    <w:p w14:paraId="669EAE1F" w14:textId="3CE2CDC3" w:rsidR="0060023F" w:rsidRPr="008F51FC" w:rsidRDefault="0060023F" w:rsidP="0060023F">
      <w:pPr>
        <w:pStyle w:val="ListParagraph"/>
        <w:numPr>
          <w:ilvl w:val="0"/>
          <w:numId w:val="24"/>
        </w:numPr>
        <w:rPr>
          <w:lang w:val="da-DK" w:eastAsia="zh-CN"/>
        </w:rPr>
      </w:pPr>
      <w:r w:rsidRPr="0060023F">
        <w:rPr>
          <w:rFonts w:hint="eastAsia"/>
          <w:b/>
          <w:bCs/>
          <w:lang w:val="da-DK" w:eastAsia="zh-CN"/>
        </w:rPr>
        <w:t>UP IP based solution</w:t>
      </w:r>
    </w:p>
    <w:p w14:paraId="4A8CD4F0" w14:textId="3BC6EE57" w:rsidR="008F51FC" w:rsidRPr="008F51FC" w:rsidRDefault="008F51FC" w:rsidP="008F51FC">
      <w:pPr>
        <w:rPr>
          <w:lang w:val="da-DK" w:eastAsia="zh-CN"/>
        </w:rPr>
      </w:pPr>
      <w:r>
        <w:rPr>
          <w:rFonts w:hint="eastAsia"/>
          <w:lang w:val="da-DK" w:eastAsia="zh-CN"/>
        </w:rPr>
        <w:t>In the TR23.700-19</w:t>
      </w:r>
      <w:r w:rsidR="00875508">
        <w:rPr>
          <w:lang w:val="da-DK" w:eastAsia="zh-CN"/>
        </w:rPr>
        <w:t xml:space="preserve"> </w:t>
      </w:r>
      <w:r>
        <w:rPr>
          <w:rFonts w:hint="eastAsia"/>
          <w:lang w:val="da-DK" w:eastAsia="zh-CN"/>
        </w:rPr>
        <w:t>[5], it illustrates the protocol stack for voice data in UP IP based solution as Figure 6.2.2-4.</w:t>
      </w:r>
    </w:p>
    <w:tbl>
      <w:tblPr>
        <w:tblStyle w:val="TableGrid"/>
        <w:tblW w:w="0" w:type="auto"/>
        <w:tblLook w:val="04A0" w:firstRow="1" w:lastRow="0" w:firstColumn="1" w:lastColumn="0" w:noHBand="0" w:noVBand="1"/>
      </w:tblPr>
      <w:tblGrid>
        <w:gridCol w:w="9631"/>
      </w:tblGrid>
      <w:tr w:rsidR="003B5F48" w14:paraId="78EF6E67" w14:textId="77777777">
        <w:tc>
          <w:tcPr>
            <w:tcW w:w="9631" w:type="dxa"/>
          </w:tcPr>
          <w:p w14:paraId="62FB6F84" w14:textId="0E772A8C" w:rsidR="003B5F48" w:rsidRPr="00D46179" w:rsidRDefault="003B5F48">
            <w:pPr>
              <w:pStyle w:val="TH"/>
              <w:rPr>
                <w:lang w:eastAsia="zh-CN"/>
              </w:rPr>
            </w:pPr>
            <w:r>
              <w:rPr>
                <w:noProof/>
              </w:rPr>
              <w:drawing>
                <wp:inline distT="0" distB="0" distL="0" distR="0" wp14:anchorId="7070C5B6" wp14:editId="0CA7F2E3">
                  <wp:extent cx="6114415" cy="1725295"/>
                  <wp:effectExtent l="0" t="0" r="635" b="0"/>
                  <wp:docPr id="722962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725295"/>
                          </a:xfrm>
                          <a:prstGeom prst="rect">
                            <a:avLst/>
                          </a:prstGeom>
                          <a:noFill/>
                          <a:ln>
                            <a:noFill/>
                          </a:ln>
                        </pic:spPr>
                      </pic:pic>
                    </a:graphicData>
                  </a:graphic>
                </wp:inline>
              </w:drawing>
            </w:r>
          </w:p>
          <w:p w14:paraId="62F1FFCE" w14:textId="77777777" w:rsidR="003B5F48" w:rsidRPr="00101386" w:rsidRDefault="003B5F48">
            <w:pPr>
              <w:pStyle w:val="TF"/>
              <w:rPr>
                <w:lang w:eastAsia="zh-CN"/>
              </w:rPr>
            </w:pPr>
            <w:r w:rsidRPr="00D46179">
              <w:t>Figure 6.2.2-4: Protocol stack for IMS voice data</w:t>
            </w:r>
          </w:p>
        </w:tc>
      </w:tr>
    </w:tbl>
    <w:p w14:paraId="146B6D31" w14:textId="77777777" w:rsidR="003B5F48" w:rsidRDefault="003B5F48" w:rsidP="003B5F48">
      <w:pPr>
        <w:rPr>
          <w:lang w:val="da-DK" w:eastAsia="zh-CN"/>
        </w:rPr>
      </w:pPr>
    </w:p>
    <w:p w14:paraId="7848A95E" w14:textId="08EE975A" w:rsidR="003B5F48" w:rsidRDefault="003B5F48" w:rsidP="003B5F48">
      <w:pPr>
        <w:rPr>
          <w:lang w:val="da-DK" w:eastAsia="zh-CN"/>
        </w:rPr>
      </w:pPr>
      <w:r>
        <w:rPr>
          <w:rFonts w:hint="eastAsia"/>
          <w:lang w:val="da-DK" w:eastAsia="zh-CN"/>
        </w:rPr>
        <w:t xml:space="preserve">In this option, </w:t>
      </w:r>
      <w:r w:rsidR="005F07CD">
        <w:rPr>
          <w:lang w:val="da-DK" w:eastAsia="zh-CN"/>
        </w:rPr>
        <w:t>a</w:t>
      </w:r>
      <w:r w:rsidRPr="00D6071A">
        <w:rPr>
          <w:lang w:val="da-DK" w:eastAsia="zh-CN"/>
        </w:rPr>
        <w:t xml:space="preserve"> voice packet undergoes encapsulation through multiple protocol layers as it traverses from the application layer down to the physical layer at the UE.</w:t>
      </w:r>
      <w:r>
        <w:rPr>
          <w:rFonts w:hint="eastAsia"/>
          <w:lang w:val="da-DK" w:eastAsia="zh-CN"/>
        </w:rPr>
        <w:t xml:space="preserve"> For RTP/UDP/IP headers, they are compressed via ROHC in PDCP layer. On top of that, the PDCP, RLC and MAC headers are added </w:t>
      </w:r>
      <w:r w:rsidR="00955753">
        <w:rPr>
          <w:rFonts w:hint="eastAsia"/>
          <w:lang w:val="da-DK" w:eastAsia="zh-CN"/>
        </w:rPr>
        <w:t>before the</w:t>
      </w:r>
      <w:r>
        <w:rPr>
          <w:rFonts w:hint="eastAsia"/>
          <w:lang w:val="da-DK" w:eastAsia="zh-CN"/>
        </w:rPr>
        <w:t xml:space="preserve"> MAC PDU transmission. </w:t>
      </w:r>
    </w:p>
    <w:p w14:paraId="169680AC" w14:textId="7CAE3826" w:rsidR="003B5F48" w:rsidRPr="00D6071A" w:rsidRDefault="003B5F48" w:rsidP="001D1494">
      <w:pPr>
        <w:pStyle w:val="ListParagraph"/>
        <w:numPr>
          <w:ilvl w:val="0"/>
          <w:numId w:val="26"/>
        </w:numPr>
        <w:rPr>
          <w:lang w:val="da-DK" w:eastAsia="zh-CN"/>
        </w:rPr>
      </w:pPr>
      <w:r w:rsidRPr="00D6071A">
        <w:rPr>
          <w:rFonts w:hint="eastAsia"/>
          <w:lang w:val="da-DK" w:eastAsia="zh-CN"/>
        </w:rPr>
        <w:t xml:space="preserve">For size of </w:t>
      </w:r>
      <w:r w:rsidR="00184DE4">
        <w:rPr>
          <w:lang w:val="da-DK" w:eastAsia="zh-CN"/>
        </w:rPr>
        <w:t xml:space="preserve">RTP/UDP/IP header size with </w:t>
      </w:r>
      <w:r w:rsidRPr="00D6071A">
        <w:rPr>
          <w:rFonts w:hint="eastAsia"/>
          <w:lang w:val="da-DK" w:eastAsia="zh-CN"/>
        </w:rPr>
        <w:t xml:space="preserve">ROHC, it depends on the ROHC state ( </w:t>
      </w:r>
      <w:r w:rsidR="00AD1DD7">
        <w:rPr>
          <w:rFonts w:hint="eastAsia"/>
          <w:lang w:val="da-DK" w:eastAsia="zh-CN"/>
        </w:rPr>
        <w:t xml:space="preserve">e.g., </w:t>
      </w:r>
      <w:r w:rsidRPr="00D6071A">
        <w:rPr>
          <w:lang w:val="da-DK" w:eastAsia="zh-CN"/>
        </w:rPr>
        <w:t>Initialization &amp; Refresh</w:t>
      </w:r>
      <w:r w:rsidRPr="00D6071A">
        <w:rPr>
          <w:rFonts w:hint="eastAsia"/>
          <w:lang w:val="da-DK" w:eastAsia="zh-CN"/>
        </w:rPr>
        <w:t>, First Oder or Second Order). Typically, 80</w:t>
      </w:r>
      <w:r w:rsidRPr="00D6071A">
        <w:rPr>
          <w:lang w:val="da-DK" w:eastAsia="zh-CN"/>
        </w:rPr>
        <w:t>% of R</w:t>
      </w:r>
      <w:r w:rsidRPr="00D6071A">
        <w:rPr>
          <w:rFonts w:hint="eastAsia"/>
          <w:lang w:val="da-DK" w:eastAsia="zh-CN"/>
        </w:rPr>
        <w:t>O</w:t>
      </w:r>
      <w:r w:rsidRPr="00D6071A">
        <w:rPr>
          <w:lang w:val="da-DK" w:eastAsia="zh-CN"/>
        </w:rPr>
        <w:t xml:space="preserve">HC headers size is less </w:t>
      </w:r>
      <w:r w:rsidR="00A25B61">
        <w:rPr>
          <w:lang w:val="da-DK" w:eastAsia="zh-CN"/>
        </w:rPr>
        <w:t xml:space="preserve">than </w:t>
      </w:r>
      <w:r w:rsidRPr="00D6071A">
        <w:rPr>
          <w:lang w:val="da-DK" w:eastAsia="zh-CN"/>
        </w:rPr>
        <w:t xml:space="preserve">or equal </w:t>
      </w:r>
      <w:r w:rsidR="00A25B61">
        <w:rPr>
          <w:lang w:val="da-DK" w:eastAsia="zh-CN"/>
        </w:rPr>
        <w:t xml:space="preserve">to </w:t>
      </w:r>
      <w:r w:rsidRPr="00D6071A">
        <w:rPr>
          <w:rFonts w:hint="eastAsia"/>
          <w:lang w:val="da-DK" w:eastAsia="zh-CN"/>
        </w:rPr>
        <w:t>24</w:t>
      </w:r>
      <w:r w:rsidRPr="00D6071A">
        <w:rPr>
          <w:lang w:val="da-DK" w:eastAsia="zh-CN"/>
        </w:rPr>
        <w:t xml:space="preserve"> bits</w:t>
      </w:r>
      <w:r>
        <w:rPr>
          <w:rFonts w:hint="eastAsia"/>
          <w:lang w:val="da-DK" w:eastAsia="zh-CN"/>
        </w:rPr>
        <w:t xml:space="preserve"> (3 Bytes)</w:t>
      </w:r>
      <w:r w:rsidRPr="00D6071A">
        <w:rPr>
          <w:rFonts w:hint="eastAsia"/>
          <w:lang w:val="da-DK" w:eastAsia="zh-CN"/>
        </w:rPr>
        <w:t xml:space="preserve"> while 98% of ROHC header size is less than or equal to 40 bits</w:t>
      </w:r>
      <w:r>
        <w:rPr>
          <w:rFonts w:hint="eastAsia"/>
          <w:lang w:val="da-DK" w:eastAsia="zh-CN"/>
        </w:rPr>
        <w:t xml:space="preserve"> (5 Bytes)</w:t>
      </w:r>
      <w:r w:rsidRPr="00D6071A">
        <w:rPr>
          <w:rFonts w:hint="eastAsia"/>
          <w:lang w:val="da-DK" w:eastAsia="zh-CN"/>
        </w:rPr>
        <w:t xml:space="preserve">. </w:t>
      </w:r>
      <w:r w:rsidR="00A822CB">
        <w:rPr>
          <w:rFonts w:hint="eastAsia"/>
          <w:lang w:val="da-DK" w:eastAsia="zh-CN"/>
        </w:rPr>
        <w:t xml:space="preserve">So the ROHC header size for RTP/UDP/IP could be </w:t>
      </w:r>
      <w:r w:rsidR="00EF11F1">
        <w:rPr>
          <w:lang w:val="da-DK" w:eastAsia="zh-CN"/>
        </w:rPr>
        <w:t>3</w:t>
      </w:r>
      <w:r w:rsidR="00A822CB">
        <w:rPr>
          <w:rFonts w:hint="eastAsia"/>
          <w:lang w:val="da-DK" w:eastAsia="zh-CN"/>
        </w:rPr>
        <w:t>~</w:t>
      </w:r>
      <w:r w:rsidR="00EF11F1">
        <w:rPr>
          <w:lang w:val="da-DK" w:eastAsia="zh-CN"/>
        </w:rPr>
        <w:t>5</w:t>
      </w:r>
      <w:r w:rsidR="00A822CB">
        <w:rPr>
          <w:rFonts w:hint="eastAsia"/>
          <w:lang w:val="da-DK" w:eastAsia="zh-CN"/>
        </w:rPr>
        <w:t xml:space="preserve"> bytes.</w:t>
      </w:r>
    </w:p>
    <w:p w14:paraId="26D31456" w14:textId="33E57757" w:rsidR="003B5F48" w:rsidRDefault="003B5F48" w:rsidP="001D1494">
      <w:pPr>
        <w:pStyle w:val="ListParagraph"/>
        <w:numPr>
          <w:ilvl w:val="0"/>
          <w:numId w:val="26"/>
        </w:numPr>
        <w:rPr>
          <w:lang w:val="da-DK" w:eastAsia="zh-CN"/>
        </w:rPr>
      </w:pPr>
      <w:r w:rsidRPr="00D6071A">
        <w:rPr>
          <w:rFonts w:hint="eastAsia"/>
          <w:lang w:val="da-DK" w:eastAsia="zh-CN"/>
        </w:rPr>
        <w:t xml:space="preserve">For </w:t>
      </w:r>
      <w:r>
        <w:rPr>
          <w:rFonts w:hint="eastAsia"/>
          <w:lang w:val="da-DK" w:eastAsia="zh-CN"/>
        </w:rPr>
        <w:t>PDCP layer header</w:t>
      </w:r>
      <w:r w:rsidRPr="00D6071A">
        <w:rPr>
          <w:rFonts w:hint="eastAsia"/>
          <w:lang w:val="da-DK" w:eastAsia="zh-CN"/>
        </w:rPr>
        <w:t>,</w:t>
      </w:r>
      <w:r>
        <w:rPr>
          <w:rFonts w:hint="eastAsia"/>
          <w:lang w:val="da-DK" w:eastAsia="zh-CN"/>
        </w:rPr>
        <w:t xml:space="preserve"> </w:t>
      </w:r>
      <w:r w:rsidRPr="00D6071A">
        <w:rPr>
          <w:rFonts w:hint="eastAsia"/>
          <w:lang w:val="da-DK" w:eastAsia="zh-CN"/>
        </w:rPr>
        <w:t xml:space="preserve"> </w:t>
      </w:r>
      <w:r w:rsidR="005219C1">
        <w:rPr>
          <w:lang w:val="da-DK" w:eastAsia="zh-CN"/>
        </w:rPr>
        <w:t>in</w:t>
      </w:r>
      <w:r>
        <w:rPr>
          <w:lang w:val="da-DK" w:eastAsia="zh-CN"/>
        </w:rPr>
        <w:t xml:space="preserve"> NB-IoT, </w:t>
      </w:r>
      <w:r w:rsidR="00C92B09" w:rsidRPr="00D408A0">
        <w:rPr>
          <w:lang w:val="da-DK" w:eastAsia="zh-CN"/>
        </w:rPr>
        <w:t>short PDCP SN (7 bits)</w:t>
      </w:r>
      <w:r w:rsidR="00C92B09">
        <w:rPr>
          <w:rFonts w:hint="eastAsia"/>
          <w:lang w:val="da-DK" w:eastAsia="zh-CN"/>
        </w:rPr>
        <w:t xml:space="preserve"> </w:t>
      </w:r>
      <w:r w:rsidR="00C92B09">
        <w:rPr>
          <w:lang w:val="da-DK" w:eastAsia="zh-CN"/>
        </w:rPr>
        <w:t>is supported</w:t>
      </w:r>
      <w:r w:rsidR="00C92B09">
        <w:rPr>
          <w:rFonts w:hint="eastAsia"/>
          <w:lang w:val="da-DK" w:eastAsia="zh-CN"/>
        </w:rPr>
        <w:t xml:space="preserve"> for</w:t>
      </w:r>
      <w:r w:rsidR="00C92B09">
        <w:rPr>
          <w:lang w:val="da-DK" w:eastAsia="zh-CN"/>
        </w:rPr>
        <w:t xml:space="preserve"> </w:t>
      </w:r>
      <w:r>
        <w:rPr>
          <w:lang w:val="da-DK" w:eastAsia="zh-CN"/>
        </w:rPr>
        <w:t>u</w:t>
      </w:r>
      <w:r w:rsidRPr="00D408A0">
        <w:rPr>
          <w:lang w:val="da-DK" w:eastAsia="zh-CN"/>
        </w:rPr>
        <w:t>ser plane PDCP Data PDU</w:t>
      </w:r>
      <w:r>
        <w:rPr>
          <w:lang w:val="da-DK" w:eastAsia="zh-CN"/>
        </w:rPr>
        <w:t>. Hence the PDCP header size is 1 byte.</w:t>
      </w:r>
    </w:p>
    <w:p w14:paraId="005AFEE3" w14:textId="3F32C2ED" w:rsidR="00171D08" w:rsidRDefault="00082DFE" w:rsidP="001D1494">
      <w:pPr>
        <w:pStyle w:val="ListParagraph"/>
        <w:numPr>
          <w:ilvl w:val="0"/>
          <w:numId w:val="26"/>
        </w:numPr>
        <w:rPr>
          <w:lang w:val="da-DK" w:eastAsia="zh-CN"/>
        </w:rPr>
      </w:pPr>
      <w:r>
        <w:rPr>
          <w:lang w:val="da-DK" w:eastAsia="zh-CN"/>
        </w:rPr>
        <w:t>RLC UM</w:t>
      </w:r>
      <w:r w:rsidR="00D53AD6">
        <w:rPr>
          <w:lang w:val="da-DK" w:eastAsia="zh-CN"/>
        </w:rPr>
        <w:t xml:space="preserve"> should be used for the voice data transmisison</w:t>
      </w:r>
      <w:r w:rsidR="00171D08">
        <w:rPr>
          <w:lang w:val="da-DK" w:eastAsia="zh-CN"/>
        </w:rPr>
        <w:t xml:space="preserve"> where 5 bit SN length will be used for NB-IoT. </w:t>
      </w:r>
      <w:r w:rsidR="00DB0BE8">
        <w:rPr>
          <w:rFonts w:hint="eastAsia"/>
          <w:lang w:val="da-DK" w:eastAsia="zh-CN"/>
        </w:rPr>
        <w:t>W</w:t>
      </w:r>
      <w:r w:rsidR="00DB0BE8">
        <w:rPr>
          <w:lang w:val="da-DK" w:eastAsia="zh-CN"/>
        </w:rPr>
        <w:t xml:space="preserve">ithout considering RLC segmentation and </w:t>
      </w:r>
      <w:r w:rsidR="00DB0BE8" w:rsidRPr="00EB1878">
        <w:rPr>
          <w:lang w:val="da-DK" w:eastAsia="zh-CN"/>
        </w:rPr>
        <w:t>concatenation</w:t>
      </w:r>
      <w:r w:rsidR="00DB0BE8">
        <w:rPr>
          <w:rFonts w:hint="eastAsia"/>
          <w:lang w:val="da-DK" w:eastAsia="zh-CN"/>
        </w:rPr>
        <w:t>, t</w:t>
      </w:r>
      <w:r w:rsidR="00D53AD6">
        <w:rPr>
          <w:lang w:val="da-DK" w:eastAsia="zh-CN"/>
        </w:rPr>
        <w:t xml:space="preserve">he size of the </w:t>
      </w:r>
      <w:r w:rsidR="00171D08">
        <w:rPr>
          <w:lang w:val="da-DK" w:eastAsia="zh-CN"/>
        </w:rPr>
        <w:t xml:space="preserve">RLC </w:t>
      </w:r>
      <w:r w:rsidR="0051385B">
        <w:rPr>
          <w:lang w:val="da-DK" w:eastAsia="zh-CN"/>
        </w:rPr>
        <w:t>header could be 1 byte</w:t>
      </w:r>
      <w:r w:rsidR="00DB0BE8">
        <w:rPr>
          <w:rFonts w:hint="eastAsia"/>
          <w:lang w:val="da-DK" w:eastAsia="zh-CN"/>
        </w:rPr>
        <w:t>.</w:t>
      </w:r>
    </w:p>
    <w:p w14:paraId="0ABFF685" w14:textId="4765A3A8" w:rsidR="003B5F48" w:rsidRPr="001D1494" w:rsidRDefault="00171D08" w:rsidP="001D1494">
      <w:pPr>
        <w:pStyle w:val="ListParagraph"/>
        <w:numPr>
          <w:ilvl w:val="0"/>
          <w:numId w:val="26"/>
        </w:numPr>
        <w:rPr>
          <w:lang w:val="da-DK" w:eastAsia="zh-CN"/>
        </w:rPr>
      </w:pPr>
      <w:r>
        <w:rPr>
          <w:lang w:val="da-DK" w:eastAsia="zh-CN"/>
        </w:rPr>
        <w:t xml:space="preserve">For </w:t>
      </w:r>
      <w:r w:rsidR="00082DFE">
        <w:rPr>
          <w:lang w:val="da-DK" w:eastAsia="zh-CN"/>
        </w:rPr>
        <w:t xml:space="preserve"> </w:t>
      </w:r>
      <w:r w:rsidR="00EB1878">
        <w:rPr>
          <w:lang w:val="da-DK" w:eastAsia="zh-CN"/>
        </w:rPr>
        <w:t xml:space="preserve">MAC layer header, </w:t>
      </w:r>
      <w:r w:rsidR="00B723F8">
        <w:rPr>
          <w:lang w:val="da-DK" w:eastAsia="zh-CN"/>
        </w:rPr>
        <w:t xml:space="preserve">as analyzed in </w:t>
      </w:r>
      <w:r w:rsidR="001D1494">
        <w:rPr>
          <w:lang w:val="da-DK" w:eastAsia="zh-CN"/>
        </w:rPr>
        <w:t>Q1, the MAC header size could be 2~3 bytes.</w:t>
      </w:r>
      <w:r w:rsidR="00B723F8" w:rsidRPr="001D1494">
        <w:rPr>
          <w:lang w:val="da-DK" w:eastAsia="zh-CN"/>
        </w:rPr>
        <w:t xml:space="preserve"> </w:t>
      </w:r>
    </w:p>
    <w:p w14:paraId="4553D66E" w14:textId="10FF08D5" w:rsidR="00414306" w:rsidRPr="00A43610" w:rsidRDefault="00414306" w:rsidP="00414306">
      <w:pPr>
        <w:rPr>
          <w:b/>
          <w:lang w:val="da-DK"/>
        </w:rPr>
      </w:pPr>
      <w:r w:rsidRPr="00A43610">
        <w:rPr>
          <w:b/>
          <w:lang w:val="da-DK"/>
        </w:rPr>
        <w:t xml:space="preserve">Observation </w:t>
      </w:r>
      <w:r>
        <w:rPr>
          <w:b/>
          <w:lang w:val="da-DK"/>
        </w:rPr>
        <w:t>2</w:t>
      </w:r>
      <w:r w:rsidRPr="00A43610">
        <w:rPr>
          <w:b/>
          <w:lang w:val="da-DK"/>
        </w:rPr>
        <w:t>:</w:t>
      </w:r>
      <w:r>
        <w:rPr>
          <w:b/>
          <w:lang w:val="da-DK"/>
        </w:rPr>
        <w:t xml:space="preserve"> For UP IP solution, </w:t>
      </w:r>
      <w:r w:rsidR="0052733E">
        <w:rPr>
          <w:b/>
          <w:lang w:val="da-DK"/>
        </w:rPr>
        <w:t>the overall</w:t>
      </w:r>
      <w:r w:rsidR="0052733E" w:rsidRPr="0052733E">
        <w:t xml:space="preserve"> </w:t>
      </w:r>
      <w:r w:rsidR="0052733E" w:rsidRPr="0052733E">
        <w:rPr>
          <w:b/>
          <w:lang w:val="da-DK"/>
        </w:rPr>
        <w:t>packet overhead</w:t>
      </w:r>
      <w:r w:rsidR="007F15E5">
        <w:rPr>
          <w:b/>
          <w:lang w:val="da-DK"/>
        </w:rPr>
        <w:t xml:space="preserve"> </w:t>
      </w:r>
      <w:r w:rsidR="0052733E">
        <w:rPr>
          <w:b/>
          <w:lang w:val="da-DK"/>
        </w:rPr>
        <w:t>(</w:t>
      </w:r>
      <w:r w:rsidR="0052733E" w:rsidRPr="0052733E">
        <w:rPr>
          <w:b/>
          <w:lang w:val="da-DK"/>
        </w:rPr>
        <w:t>including RTP/UDP/IP with RoHC, PDCP, RLC and MAC</w:t>
      </w:r>
      <w:r w:rsidR="0052733E">
        <w:rPr>
          <w:b/>
          <w:lang w:val="da-DK"/>
        </w:rPr>
        <w:t xml:space="preserve">) could be range from </w:t>
      </w:r>
      <w:r w:rsidR="00B54585">
        <w:rPr>
          <w:b/>
          <w:lang w:val="da-DK"/>
        </w:rPr>
        <w:t>7</w:t>
      </w:r>
      <w:r w:rsidR="006B4EF2">
        <w:rPr>
          <w:b/>
          <w:lang w:val="da-DK"/>
        </w:rPr>
        <w:t xml:space="preserve"> to </w:t>
      </w:r>
      <w:r w:rsidR="00B54585">
        <w:rPr>
          <w:b/>
          <w:lang w:val="da-DK"/>
        </w:rPr>
        <w:t>10</w:t>
      </w:r>
      <w:r w:rsidR="006B4EF2">
        <w:rPr>
          <w:b/>
          <w:lang w:val="da-DK"/>
        </w:rPr>
        <w:t xml:space="preserve"> bytes</w:t>
      </w:r>
      <w:r w:rsidRPr="00A43610">
        <w:rPr>
          <w:b/>
          <w:lang w:val="da-DK"/>
        </w:rPr>
        <w:t>.</w:t>
      </w:r>
      <w:r w:rsidR="00913A29">
        <w:rPr>
          <w:b/>
          <w:lang w:val="da-DK"/>
        </w:rPr>
        <w:t xml:space="preserve"> </w:t>
      </w:r>
    </w:p>
    <w:p w14:paraId="0F478206" w14:textId="77777777" w:rsidR="00414306" w:rsidRPr="00414306" w:rsidRDefault="00414306" w:rsidP="001D1494">
      <w:pPr>
        <w:rPr>
          <w:b/>
          <w:bCs/>
          <w:lang w:val="da-DK" w:eastAsia="zh-CN"/>
        </w:rPr>
      </w:pPr>
    </w:p>
    <w:p w14:paraId="56FCAA7D" w14:textId="447FE63B" w:rsidR="001D1494" w:rsidRPr="001D1494" w:rsidRDefault="001D1494" w:rsidP="001D1494">
      <w:pPr>
        <w:pStyle w:val="ListParagraph"/>
        <w:numPr>
          <w:ilvl w:val="0"/>
          <w:numId w:val="24"/>
        </w:numPr>
        <w:rPr>
          <w:b/>
          <w:bCs/>
          <w:lang w:val="da-DK" w:eastAsia="zh-CN"/>
        </w:rPr>
      </w:pPr>
      <w:r w:rsidRPr="001D1494">
        <w:rPr>
          <w:rFonts w:hint="eastAsia"/>
          <w:b/>
          <w:bCs/>
          <w:lang w:val="da-DK" w:eastAsia="zh-CN"/>
        </w:rPr>
        <w:t>UP</w:t>
      </w:r>
      <w:r>
        <w:rPr>
          <w:b/>
          <w:bCs/>
          <w:lang w:val="da-DK" w:eastAsia="zh-CN"/>
        </w:rPr>
        <w:t xml:space="preserve"> non-</w:t>
      </w:r>
      <w:r w:rsidRPr="001D1494">
        <w:rPr>
          <w:rFonts w:hint="eastAsia"/>
          <w:b/>
          <w:bCs/>
          <w:lang w:val="da-DK" w:eastAsia="zh-CN"/>
        </w:rPr>
        <w:t>IP based solution</w:t>
      </w:r>
    </w:p>
    <w:p w14:paraId="0161068A" w14:textId="780BA895" w:rsidR="003B5F48" w:rsidRDefault="009B2B1F" w:rsidP="003B5F48">
      <w:pPr>
        <w:rPr>
          <w:lang w:val="en-US" w:eastAsia="zh-CN"/>
        </w:rPr>
      </w:pPr>
      <w:r w:rsidRPr="6AD85DC1">
        <w:rPr>
          <w:lang w:val="en-US" w:eastAsia="zh-CN"/>
        </w:rPr>
        <w:t>According to</w:t>
      </w:r>
      <w:r w:rsidRPr="6AD85DC1">
        <w:rPr>
          <w:rFonts w:hint="eastAsia"/>
          <w:lang w:val="en-US" w:eastAsia="zh-CN"/>
        </w:rPr>
        <w:t xml:space="preserve"> TR23.700-19</w:t>
      </w:r>
      <w:r w:rsidRPr="6AD85DC1">
        <w:rPr>
          <w:lang w:val="en-US" w:eastAsia="zh-CN"/>
        </w:rPr>
        <w:t xml:space="preserve"> </w:t>
      </w:r>
      <w:r w:rsidRPr="6AD85DC1">
        <w:rPr>
          <w:rFonts w:hint="eastAsia"/>
          <w:lang w:val="en-US" w:eastAsia="zh-CN"/>
        </w:rPr>
        <w:t>[5],</w:t>
      </w:r>
      <w:r w:rsidRPr="6AD85DC1">
        <w:rPr>
          <w:lang w:val="en-US" w:eastAsia="zh-CN"/>
        </w:rPr>
        <w:t xml:space="preserve"> </w:t>
      </w:r>
      <w:r w:rsidR="006120ED" w:rsidRPr="6AD85DC1">
        <w:rPr>
          <w:lang w:val="en-US" w:eastAsia="zh-CN"/>
        </w:rPr>
        <w:t>the protocol stack for voice data in UP non-IP solution is</w:t>
      </w:r>
      <w:r w:rsidR="00F954C7" w:rsidRPr="6AD85DC1">
        <w:rPr>
          <w:lang w:val="en-US" w:eastAsia="zh-CN"/>
        </w:rPr>
        <w:t xml:space="preserve"> the</w:t>
      </w:r>
      <w:r w:rsidR="006120ED" w:rsidRPr="6AD85DC1">
        <w:rPr>
          <w:lang w:val="en-US" w:eastAsia="zh-CN"/>
        </w:rPr>
        <w:t xml:space="preserve"> same as the UP IP based solution except the removal of the </w:t>
      </w:r>
      <w:r w:rsidR="00690E5B" w:rsidRPr="6AD85DC1">
        <w:rPr>
          <w:lang w:val="en-US" w:eastAsia="zh-CN"/>
        </w:rPr>
        <w:t>UDP/IP layer.</w:t>
      </w:r>
      <w:r w:rsidR="00116851" w:rsidRPr="6AD85DC1">
        <w:rPr>
          <w:lang w:val="en-US" w:eastAsia="zh-CN"/>
        </w:rPr>
        <w:t xml:space="preserve"> </w:t>
      </w:r>
      <w:r w:rsidR="00E11521" w:rsidRPr="6AD85DC1">
        <w:rPr>
          <w:lang w:val="en-US" w:eastAsia="zh-CN"/>
        </w:rPr>
        <w:t xml:space="preserve">In this solution, the header size in PDCP, RLC and MAC </w:t>
      </w:r>
      <w:r w:rsidR="006A41AD" w:rsidRPr="6AD85DC1">
        <w:rPr>
          <w:lang w:val="en-US" w:eastAsia="zh-CN"/>
        </w:rPr>
        <w:t>are the</w:t>
      </w:r>
      <w:r w:rsidR="00B81C5E" w:rsidRPr="6AD85DC1">
        <w:rPr>
          <w:lang w:val="en-US" w:eastAsia="zh-CN"/>
        </w:rPr>
        <w:t xml:space="preserve"> same as </w:t>
      </w:r>
      <w:r w:rsidR="006A41AD" w:rsidRPr="6AD85DC1">
        <w:rPr>
          <w:lang w:val="en-US" w:eastAsia="zh-CN"/>
        </w:rPr>
        <w:t>those</w:t>
      </w:r>
      <w:r w:rsidR="00B81C5E" w:rsidRPr="6AD85DC1">
        <w:rPr>
          <w:lang w:val="en-US" w:eastAsia="zh-CN"/>
        </w:rPr>
        <w:t xml:space="preserve"> in the UP IP based solution.</w:t>
      </w:r>
      <w:r w:rsidR="00457451" w:rsidRPr="6AD85DC1">
        <w:rPr>
          <w:lang w:val="en-US" w:eastAsia="zh-CN"/>
        </w:rPr>
        <w:t xml:space="preserve"> However, </w:t>
      </w:r>
      <w:r w:rsidR="00BE45FE" w:rsidRPr="6AD85DC1">
        <w:rPr>
          <w:lang w:val="en-US" w:eastAsia="zh-CN"/>
        </w:rPr>
        <w:t>since</w:t>
      </w:r>
      <w:r w:rsidR="00457451" w:rsidRPr="6AD85DC1">
        <w:rPr>
          <w:lang w:val="en-US" w:eastAsia="zh-CN"/>
        </w:rPr>
        <w:t xml:space="preserve"> there is no UDP/IP header, </w:t>
      </w:r>
      <w:r w:rsidR="00385C70" w:rsidRPr="6AD85DC1">
        <w:rPr>
          <w:lang w:val="en-US" w:eastAsia="zh-CN"/>
        </w:rPr>
        <w:t xml:space="preserve">how to handle the RTP </w:t>
      </w:r>
      <w:r w:rsidR="0031653F" w:rsidRPr="6AD85DC1">
        <w:rPr>
          <w:lang w:val="en-US" w:eastAsia="zh-CN"/>
        </w:rPr>
        <w:t xml:space="preserve">header should </w:t>
      </w:r>
      <w:r w:rsidR="0031653F" w:rsidRPr="6AD85DC1">
        <w:rPr>
          <w:lang w:val="en-US" w:eastAsia="zh-CN"/>
        </w:rPr>
        <w:lastRenderedPageBreak/>
        <w:t xml:space="preserve">be further discussed. </w:t>
      </w:r>
      <w:r w:rsidR="00013982" w:rsidRPr="6AD85DC1">
        <w:rPr>
          <w:lang w:val="en-US" w:eastAsia="zh-CN"/>
        </w:rPr>
        <w:t>T</w:t>
      </w:r>
      <w:r w:rsidR="00B80271" w:rsidRPr="6AD85DC1">
        <w:rPr>
          <w:lang w:val="en-US" w:eastAsia="zh-CN"/>
        </w:rPr>
        <w:t>he</w:t>
      </w:r>
      <w:r w:rsidR="00682A71" w:rsidRPr="6AD85DC1">
        <w:rPr>
          <w:lang w:val="en-US" w:eastAsia="zh-CN"/>
        </w:rPr>
        <w:t xml:space="preserve"> RTP header (</w:t>
      </w:r>
      <w:r w:rsidR="00B80271" w:rsidRPr="6AD85DC1">
        <w:rPr>
          <w:lang w:val="en-US" w:eastAsia="zh-CN"/>
        </w:rPr>
        <w:t xml:space="preserve">e.g., </w:t>
      </w:r>
      <w:r w:rsidR="00682A71" w:rsidRPr="6AD85DC1">
        <w:rPr>
          <w:lang w:val="en-US" w:eastAsia="zh-CN"/>
        </w:rPr>
        <w:t>SN, PT, TS, etc)</w:t>
      </w:r>
      <w:r w:rsidR="00B80271" w:rsidRPr="6AD85DC1">
        <w:rPr>
          <w:lang w:val="en-US" w:eastAsia="zh-CN"/>
        </w:rPr>
        <w:t xml:space="preserve"> </w:t>
      </w:r>
      <w:r w:rsidR="00013982" w:rsidRPr="6AD85DC1">
        <w:rPr>
          <w:lang w:val="en-US" w:eastAsia="zh-CN"/>
        </w:rPr>
        <w:t>compression/de-compression</w:t>
      </w:r>
      <w:r w:rsidR="00DC2196" w:rsidRPr="6AD85DC1">
        <w:rPr>
          <w:lang w:val="en-US" w:eastAsia="zh-CN"/>
        </w:rPr>
        <w:t xml:space="preserve"> between UE and P-GW</w:t>
      </w:r>
      <w:r w:rsidR="00013982" w:rsidRPr="6AD85DC1">
        <w:rPr>
          <w:lang w:val="en-US" w:eastAsia="zh-CN"/>
        </w:rPr>
        <w:t xml:space="preserve"> </w:t>
      </w:r>
      <w:r w:rsidR="00D734BB" w:rsidRPr="6AD85DC1">
        <w:rPr>
          <w:rFonts w:hint="eastAsia"/>
          <w:lang w:val="en-US" w:eastAsia="zh-CN"/>
        </w:rPr>
        <w:t>were</w:t>
      </w:r>
      <w:r w:rsidR="00B80271" w:rsidRPr="6AD85DC1">
        <w:rPr>
          <w:lang w:val="en-US" w:eastAsia="zh-CN"/>
        </w:rPr>
        <w:t xml:space="preserve"> discussed in SA2</w:t>
      </w:r>
      <w:r w:rsidR="643DBAE9" w:rsidRPr="6AD85DC1">
        <w:rPr>
          <w:lang w:val="en-US" w:eastAsia="zh-CN"/>
        </w:rPr>
        <w:t>,</w:t>
      </w:r>
      <w:r w:rsidR="00B80271" w:rsidRPr="6AD85DC1">
        <w:rPr>
          <w:lang w:val="en-US" w:eastAsia="zh-CN"/>
        </w:rPr>
        <w:t xml:space="preserve"> hence</w:t>
      </w:r>
      <w:r w:rsidR="5026B31C" w:rsidRPr="6AD85DC1">
        <w:rPr>
          <w:lang w:val="en-US" w:eastAsia="zh-CN"/>
        </w:rPr>
        <w:t>,</w:t>
      </w:r>
      <w:r w:rsidR="00B80271" w:rsidRPr="6AD85DC1">
        <w:rPr>
          <w:lang w:val="en-US" w:eastAsia="zh-CN"/>
        </w:rPr>
        <w:t xml:space="preserve"> RAN2 can leave </w:t>
      </w:r>
      <w:r w:rsidR="00B16AF4" w:rsidRPr="6AD85DC1">
        <w:rPr>
          <w:lang w:val="en-US" w:eastAsia="zh-CN"/>
        </w:rPr>
        <w:t>the size of the RTP header</w:t>
      </w:r>
      <w:r w:rsidR="00FD4D72" w:rsidRPr="6AD85DC1">
        <w:rPr>
          <w:lang w:val="en-US" w:eastAsia="zh-CN"/>
        </w:rPr>
        <w:t xml:space="preserve"> to be decided by SA2</w:t>
      </w:r>
      <w:r w:rsidR="00B16AF4" w:rsidRPr="6AD85DC1">
        <w:rPr>
          <w:lang w:val="en-US" w:eastAsia="zh-CN"/>
        </w:rPr>
        <w:t>.</w:t>
      </w:r>
    </w:p>
    <w:p w14:paraId="1D761762" w14:textId="5C60667F" w:rsidR="00DC50F7" w:rsidRDefault="00DC50F7" w:rsidP="00DC50F7">
      <w:pPr>
        <w:jc w:val="center"/>
        <w:rPr>
          <w:lang w:val="da-DK" w:eastAsia="zh-CN"/>
        </w:rPr>
      </w:pPr>
      <w:r w:rsidRPr="00DC50F7">
        <w:rPr>
          <w:noProof/>
          <w:lang w:eastAsia="zh-CN"/>
        </w:rPr>
        <w:drawing>
          <wp:inline distT="0" distB="0" distL="0" distR="0" wp14:anchorId="794901BB" wp14:editId="50674BCB">
            <wp:extent cx="4006159" cy="1000730"/>
            <wp:effectExtent l="0" t="0" r="0" b="9525"/>
            <wp:docPr id="8" name="Picture 7" descr="A diagram of a computer program&#10;&#10;AI-generated content may be incorrect.">
              <a:extLst xmlns:a="http://schemas.openxmlformats.org/drawingml/2006/main">
                <a:ext uri="{FF2B5EF4-FFF2-40B4-BE49-F238E27FC236}">
                  <a16:creationId xmlns:a16="http://schemas.microsoft.com/office/drawing/2014/main" id="{2EE9F55E-A0F5-18D9-5FDF-00E2BF8F84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computer program&#10;&#10;AI-generated content may be incorrect.">
                      <a:extLst>
                        <a:ext uri="{FF2B5EF4-FFF2-40B4-BE49-F238E27FC236}">
                          <a16:creationId xmlns:a16="http://schemas.microsoft.com/office/drawing/2014/main" id="{2EE9F55E-A0F5-18D9-5FDF-00E2BF8F84ED}"/>
                        </a:ext>
                      </a:extLst>
                    </pic:cNvPr>
                    <pic:cNvPicPr>
                      <a:picLocks noChangeAspect="1"/>
                    </pic:cNvPicPr>
                  </pic:nvPicPr>
                  <pic:blipFill>
                    <a:blip r:embed="rId14"/>
                    <a:stretch>
                      <a:fillRect/>
                    </a:stretch>
                  </pic:blipFill>
                  <pic:spPr>
                    <a:xfrm>
                      <a:off x="0" y="0"/>
                      <a:ext cx="4027008" cy="1005938"/>
                    </a:xfrm>
                    <a:prstGeom prst="rect">
                      <a:avLst/>
                    </a:prstGeom>
                  </pic:spPr>
                </pic:pic>
              </a:graphicData>
            </a:graphic>
          </wp:inline>
        </w:drawing>
      </w:r>
    </w:p>
    <w:p w14:paraId="6C02BCCA" w14:textId="0C078957" w:rsidR="00DC2196" w:rsidRPr="00DC2196" w:rsidRDefault="00DC2196" w:rsidP="00DC50F7">
      <w:pPr>
        <w:jc w:val="center"/>
        <w:rPr>
          <w:b/>
          <w:bCs/>
          <w:lang w:val="da-DK" w:eastAsia="zh-CN"/>
        </w:rPr>
      </w:pPr>
      <w:r w:rsidRPr="00DC2196">
        <w:rPr>
          <w:b/>
          <w:bCs/>
          <w:lang w:val="da-DK" w:eastAsia="zh-CN"/>
        </w:rPr>
        <w:t>Figure 1: UP non-IP solution</w:t>
      </w:r>
    </w:p>
    <w:p w14:paraId="3CEA30FB" w14:textId="01F5B352" w:rsidR="00CC5881" w:rsidRDefault="00DC2196" w:rsidP="00DC2196">
      <w:pPr>
        <w:rPr>
          <w:b/>
          <w:lang w:val="da-DK"/>
        </w:rPr>
      </w:pPr>
      <w:r w:rsidRPr="00F130E4">
        <w:rPr>
          <w:b/>
          <w:lang w:val="da-DK"/>
        </w:rPr>
        <w:t>Observation 3: For UP non-IP solution, the packet overhead</w:t>
      </w:r>
      <w:r w:rsidR="00F130E4" w:rsidRPr="00F130E4">
        <w:rPr>
          <w:b/>
          <w:lang w:val="da-DK"/>
        </w:rPr>
        <w:t xml:space="preserve"> size</w:t>
      </w:r>
      <w:r w:rsidRPr="00F130E4">
        <w:rPr>
          <w:b/>
          <w:lang w:val="da-DK"/>
        </w:rPr>
        <w:t xml:space="preserve"> </w:t>
      </w:r>
      <w:r w:rsidR="009256EB">
        <w:rPr>
          <w:b/>
          <w:lang w:val="da-DK"/>
        </w:rPr>
        <w:t>at the</w:t>
      </w:r>
      <w:r w:rsidRPr="00F130E4">
        <w:rPr>
          <w:b/>
          <w:lang w:val="da-DK"/>
        </w:rPr>
        <w:t xml:space="preserve"> PDCP, RLC and MAC layer </w:t>
      </w:r>
      <w:r w:rsidR="009256EB">
        <w:rPr>
          <w:b/>
          <w:lang w:val="da-DK" w:eastAsia="zh-CN"/>
        </w:rPr>
        <w:t xml:space="preserve">is identical to that of </w:t>
      </w:r>
      <w:r w:rsidRPr="00F130E4">
        <w:rPr>
          <w:b/>
          <w:lang w:val="da-DK" w:eastAsia="zh-CN"/>
        </w:rPr>
        <w:t>the UP IP based solution</w:t>
      </w:r>
      <w:r w:rsidRPr="00F130E4">
        <w:rPr>
          <w:b/>
          <w:lang w:val="da-DK"/>
        </w:rPr>
        <w:t xml:space="preserve">. </w:t>
      </w:r>
    </w:p>
    <w:p w14:paraId="422B2B6C" w14:textId="601CA244" w:rsidR="00DC2196" w:rsidRPr="00F130E4" w:rsidRDefault="00CC5881" w:rsidP="00DC2196">
      <w:pPr>
        <w:rPr>
          <w:b/>
          <w:lang w:val="da-DK"/>
        </w:rPr>
      </w:pPr>
      <w:r>
        <w:rPr>
          <w:b/>
          <w:lang w:val="da-DK"/>
        </w:rPr>
        <w:t xml:space="preserve">Observation 4: </w:t>
      </w:r>
      <w:r w:rsidRPr="00F130E4">
        <w:rPr>
          <w:b/>
          <w:lang w:val="da-DK"/>
        </w:rPr>
        <w:t xml:space="preserve">For UP non-IP solution, </w:t>
      </w:r>
      <w:r>
        <w:rPr>
          <w:b/>
          <w:lang w:val="da-DK"/>
        </w:rPr>
        <w:t>t</w:t>
      </w:r>
      <w:r w:rsidR="00DC2196" w:rsidRPr="00F130E4">
        <w:rPr>
          <w:b/>
          <w:lang w:val="da-DK"/>
        </w:rPr>
        <w:t xml:space="preserve">he </w:t>
      </w:r>
      <w:r w:rsidR="001768A4">
        <w:rPr>
          <w:b/>
          <w:lang w:val="da-DK"/>
        </w:rPr>
        <w:t xml:space="preserve">determination of </w:t>
      </w:r>
      <w:r w:rsidR="00DC2196" w:rsidRPr="00F130E4">
        <w:rPr>
          <w:b/>
          <w:lang w:val="da-DK"/>
        </w:rPr>
        <w:t xml:space="preserve">RTP header </w:t>
      </w:r>
      <w:r w:rsidR="00F130E4" w:rsidRPr="00F130E4">
        <w:rPr>
          <w:b/>
          <w:lang w:val="da-DK"/>
        </w:rPr>
        <w:t>size can be</w:t>
      </w:r>
      <w:r w:rsidR="006D3FB3">
        <w:rPr>
          <w:b/>
          <w:lang w:val="da-DK"/>
        </w:rPr>
        <w:t xml:space="preserve"> left </w:t>
      </w:r>
      <w:r w:rsidR="001768A4">
        <w:rPr>
          <w:b/>
          <w:lang w:val="da-DK"/>
        </w:rPr>
        <w:t>to</w:t>
      </w:r>
      <w:r w:rsidR="006D3FB3">
        <w:rPr>
          <w:b/>
          <w:lang w:val="da-DK"/>
        </w:rPr>
        <w:t xml:space="preserve"> SA2.</w:t>
      </w:r>
      <w:r w:rsidR="00F130E4" w:rsidRPr="00F130E4">
        <w:rPr>
          <w:b/>
          <w:lang w:val="da-DK"/>
        </w:rPr>
        <w:t xml:space="preserve"> </w:t>
      </w:r>
    </w:p>
    <w:p w14:paraId="31E7F91B" w14:textId="77777777" w:rsidR="003B5F48" w:rsidRDefault="003B5F48" w:rsidP="003B5F48">
      <w:pPr>
        <w:rPr>
          <w:lang w:val="da-DK" w:eastAsia="zh-CN"/>
        </w:rPr>
      </w:pPr>
    </w:p>
    <w:p w14:paraId="70F9B894" w14:textId="77777777" w:rsidR="0007441E" w:rsidRPr="0007441E" w:rsidRDefault="0007441E" w:rsidP="0007441E">
      <w:pPr>
        <w:pStyle w:val="ListParagraph"/>
        <w:numPr>
          <w:ilvl w:val="0"/>
          <w:numId w:val="24"/>
        </w:numPr>
        <w:rPr>
          <w:b/>
          <w:bCs/>
          <w:lang w:val="da-DK" w:eastAsia="zh-CN"/>
        </w:rPr>
      </w:pPr>
      <w:r w:rsidRPr="0007441E">
        <w:rPr>
          <w:rFonts w:hint="eastAsia"/>
          <w:b/>
          <w:bCs/>
          <w:lang w:val="da-DK" w:eastAsia="zh-CN"/>
        </w:rPr>
        <w:t>CP IP based solution</w:t>
      </w:r>
    </w:p>
    <w:p w14:paraId="2B4C4452" w14:textId="5ECAEF89" w:rsidR="003B5F48" w:rsidRPr="0060182B" w:rsidRDefault="0060182B" w:rsidP="003B5F48">
      <w:pPr>
        <w:rPr>
          <w:lang w:val="da-DK" w:eastAsia="zh-CN"/>
        </w:rPr>
      </w:pPr>
      <w:r w:rsidRPr="0060182B">
        <w:rPr>
          <w:rFonts w:hint="eastAsia"/>
          <w:lang w:val="da-DK" w:eastAsia="zh-CN"/>
        </w:rPr>
        <w:t>In the TR23.700-19</w:t>
      </w:r>
      <w:r w:rsidRPr="0060182B">
        <w:rPr>
          <w:lang w:val="da-DK" w:eastAsia="zh-CN"/>
        </w:rPr>
        <w:t xml:space="preserve"> </w:t>
      </w:r>
      <w:r w:rsidRPr="0060182B">
        <w:rPr>
          <w:rFonts w:hint="eastAsia"/>
          <w:lang w:val="da-DK" w:eastAsia="zh-CN"/>
        </w:rPr>
        <w:t xml:space="preserve">[5], it illustrates the protocol stack for voice data in </w:t>
      </w:r>
      <w:r w:rsidR="00380CB5">
        <w:rPr>
          <w:lang w:val="da-DK" w:eastAsia="zh-CN"/>
        </w:rPr>
        <w:t>CP</w:t>
      </w:r>
      <w:r w:rsidRPr="0060182B">
        <w:rPr>
          <w:rFonts w:hint="eastAsia"/>
          <w:lang w:val="da-DK" w:eastAsia="zh-CN"/>
        </w:rPr>
        <w:t xml:space="preserve"> IP based solution as Figure 6.</w:t>
      </w:r>
      <w:r w:rsidR="00380CB5">
        <w:rPr>
          <w:lang w:val="da-DK" w:eastAsia="zh-CN"/>
        </w:rPr>
        <w:t>6</w:t>
      </w:r>
      <w:r w:rsidRPr="0060182B">
        <w:rPr>
          <w:rFonts w:hint="eastAsia"/>
          <w:lang w:val="da-DK" w:eastAsia="zh-CN"/>
        </w:rPr>
        <w:t>.</w:t>
      </w:r>
      <w:r w:rsidR="00380CB5">
        <w:rPr>
          <w:lang w:val="da-DK" w:eastAsia="zh-CN"/>
        </w:rPr>
        <w:t>1</w:t>
      </w:r>
      <w:r w:rsidRPr="0060182B">
        <w:rPr>
          <w:rFonts w:hint="eastAsia"/>
          <w:lang w:val="da-DK" w:eastAsia="zh-CN"/>
        </w:rPr>
        <w:t>-</w:t>
      </w:r>
      <w:r w:rsidR="00380CB5">
        <w:rPr>
          <w:lang w:val="da-DK" w:eastAsia="zh-CN"/>
        </w:rPr>
        <w:t>3</w:t>
      </w:r>
      <w:r w:rsidRPr="0060182B">
        <w:rPr>
          <w:rFonts w:hint="eastAsia"/>
          <w:lang w:val="da-DK" w:eastAsia="zh-CN"/>
        </w:rPr>
        <w:t>.</w:t>
      </w:r>
    </w:p>
    <w:tbl>
      <w:tblPr>
        <w:tblStyle w:val="TableGrid"/>
        <w:tblW w:w="0" w:type="auto"/>
        <w:tblLook w:val="04A0" w:firstRow="1" w:lastRow="0" w:firstColumn="1" w:lastColumn="0" w:noHBand="0" w:noVBand="1"/>
      </w:tblPr>
      <w:tblGrid>
        <w:gridCol w:w="9631"/>
      </w:tblGrid>
      <w:tr w:rsidR="003B5F48" w14:paraId="32A86643" w14:textId="77777777">
        <w:tc>
          <w:tcPr>
            <w:tcW w:w="9631" w:type="dxa"/>
          </w:tcPr>
          <w:p w14:paraId="359703CB" w14:textId="4C506575" w:rsidR="003B5F48" w:rsidRPr="00D46179" w:rsidRDefault="003B5F48">
            <w:pPr>
              <w:pStyle w:val="TH"/>
              <w:rPr>
                <w:lang w:eastAsia="zh-CN"/>
              </w:rPr>
            </w:pPr>
            <w:r>
              <w:rPr>
                <w:noProof/>
              </w:rPr>
              <w:drawing>
                <wp:inline distT="0" distB="0" distL="0" distR="0" wp14:anchorId="75C171A3" wp14:editId="435115AA">
                  <wp:extent cx="6114415" cy="2006600"/>
                  <wp:effectExtent l="0" t="0" r="635" b="0"/>
                  <wp:docPr id="4542128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2006600"/>
                          </a:xfrm>
                          <a:prstGeom prst="rect">
                            <a:avLst/>
                          </a:prstGeom>
                          <a:noFill/>
                          <a:ln>
                            <a:noFill/>
                          </a:ln>
                        </pic:spPr>
                      </pic:pic>
                    </a:graphicData>
                  </a:graphic>
                </wp:inline>
              </w:drawing>
            </w:r>
          </w:p>
          <w:p w14:paraId="7D79546A" w14:textId="77777777" w:rsidR="003B5F48" w:rsidRPr="00101386" w:rsidRDefault="003B5F48">
            <w:pPr>
              <w:pStyle w:val="TF"/>
              <w:rPr>
                <w:lang w:eastAsia="zh-CN"/>
              </w:rPr>
            </w:pPr>
            <w:r w:rsidRPr="00D46179">
              <w:t>Figure 6.6.1-3: Protocol stack for IMS voice data</w:t>
            </w:r>
            <w:r>
              <w:rPr>
                <w:rFonts w:hint="eastAsia"/>
                <w:lang w:eastAsia="zh-CN"/>
              </w:rPr>
              <w:t xml:space="preserve"> </w:t>
            </w:r>
          </w:p>
        </w:tc>
      </w:tr>
    </w:tbl>
    <w:p w14:paraId="0167E6A5" w14:textId="77777777" w:rsidR="003B5F48" w:rsidRPr="00E44A53" w:rsidRDefault="003B5F48" w:rsidP="003B5F48">
      <w:pPr>
        <w:rPr>
          <w:lang w:val="da-DK"/>
        </w:rPr>
      </w:pPr>
    </w:p>
    <w:p w14:paraId="0A07F44D" w14:textId="09E450ED" w:rsidR="003B5F48" w:rsidRDefault="005E7D16" w:rsidP="003B5F48">
      <w:pPr>
        <w:rPr>
          <w:lang w:val="da-DK" w:eastAsia="zh-CN"/>
        </w:rPr>
      </w:pPr>
      <w:r>
        <w:rPr>
          <w:rFonts w:hint="eastAsia"/>
          <w:lang w:val="da-DK" w:eastAsia="zh-CN"/>
        </w:rPr>
        <w:t xml:space="preserve">In this option, </w:t>
      </w:r>
      <w:r>
        <w:rPr>
          <w:lang w:val="da-DK" w:eastAsia="zh-CN"/>
        </w:rPr>
        <w:t>a</w:t>
      </w:r>
      <w:r w:rsidRPr="00D6071A">
        <w:rPr>
          <w:lang w:val="da-DK" w:eastAsia="zh-CN"/>
        </w:rPr>
        <w:t xml:space="preserve"> voice packet </w:t>
      </w:r>
      <w:r w:rsidR="00614FC5">
        <w:rPr>
          <w:lang w:val="da-DK" w:eastAsia="zh-CN"/>
        </w:rPr>
        <w:t>is encapsulated</w:t>
      </w:r>
      <w:r w:rsidRPr="00D6071A">
        <w:rPr>
          <w:lang w:val="da-DK" w:eastAsia="zh-CN"/>
        </w:rPr>
        <w:t xml:space="preserve"> </w:t>
      </w:r>
      <w:r w:rsidR="00327CBF">
        <w:rPr>
          <w:lang w:val="da-DK" w:eastAsia="zh-CN"/>
        </w:rPr>
        <w:t>with</w:t>
      </w:r>
      <w:r w:rsidRPr="00D6071A">
        <w:rPr>
          <w:lang w:val="da-DK" w:eastAsia="zh-CN"/>
        </w:rPr>
        <w:t xml:space="preserve"> </w:t>
      </w:r>
      <w:r w:rsidR="00B573E0">
        <w:rPr>
          <w:lang w:val="da-DK" w:eastAsia="zh-CN"/>
        </w:rPr>
        <w:t xml:space="preserve">RTP/UDP/IP </w:t>
      </w:r>
      <w:r w:rsidR="00327CBF">
        <w:rPr>
          <w:lang w:val="da-DK" w:eastAsia="zh-CN"/>
        </w:rPr>
        <w:t>headers</w:t>
      </w:r>
      <w:r w:rsidR="00614FC5">
        <w:rPr>
          <w:lang w:val="da-DK" w:eastAsia="zh-CN"/>
        </w:rPr>
        <w:t xml:space="preserve">, </w:t>
      </w:r>
      <w:r w:rsidR="00A3353B">
        <w:rPr>
          <w:lang w:val="da-DK" w:eastAsia="zh-CN"/>
        </w:rPr>
        <w:t xml:space="preserve">compressed </w:t>
      </w:r>
      <w:r w:rsidR="00614FC5">
        <w:rPr>
          <w:lang w:val="da-DK" w:eastAsia="zh-CN"/>
        </w:rPr>
        <w:t>using</w:t>
      </w:r>
      <w:r w:rsidR="00A3353B">
        <w:rPr>
          <w:lang w:val="da-DK" w:eastAsia="zh-CN"/>
        </w:rPr>
        <w:t xml:space="preserve"> ROHC</w:t>
      </w:r>
      <w:r w:rsidR="00614FC5">
        <w:rPr>
          <w:lang w:val="da-DK" w:eastAsia="zh-CN"/>
        </w:rPr>
        <w:t xml:space="preserve">, and then carried within a NAS message encapsulated in an RRC container before being </w:t>
      </w:r>
      <w:r w:rsidR="00793054" w:rsidRPr="00793054">
        <w:rPr>
          <w:lang w:val="da-DK" w:eastAsia="zh-CN"/>
        </w:rPr>
        <w:t xml:space="preserve">transmitted over the radio interface through </w:t>
      </w:r>
      <w:r w:rsidR="00ED533A">
        <w:rPr>
          <w:lang w:val="da-DK" w:eastAsia="zh-CN"/>
        </w:rPr>
        <w:t xml:space="preserve">the </w:t>
      </w:r>
      <w:r w:rsidR="00793054" w:rsidRPr="00793054">
        <w:rPr>
          <w:lang w:val="da-DK" w:eastAsia="zh-CN"/>
        </w:rPr>
        <w:t>RRC, RLC, MAC, and PHY layers</w:t>
      </w:r>
      <w:r w:rsidR="00793054">
        <w:rPr>
          <w:lang w:val="da-DK" w:eastAsia="zh-CN"/>
        </w:rPr>
        <w:t>.</w:t>
      </w:r>
    </w:p>
    <w:p w14:paraId="77E79352" w14:textId="5631CAF2" w:rsidR="00666B16" w:rsidRPr="00D6071A" w:rsidRDefault="00666B16" w:rsidP="00666B16">
      <w:pPr>
        <w:pStyle w:val="ListParagraph"/>
        <w:numPr>
          <w:ilvl w:val="0"/>
          <w:numId w:val="26"/>
        </w:numPr>
        <w:rPr>
          <w:lang w:val="da-DK" w:eastAsia="zh-CN"/>
        </w:rPr>
      </w:pPr>
      <w:r w:rsidRPr="00D6071A">
        <w:rPr>
          <w:rFonts w:hint="eastAsia"/>
          <w:lang w:val="da-DK" w:eastAsia="zh-CN"/>
        </w:rPr>
        <w:t xml:space="preserve">For ROHC, </w:t>
      </w:r>
      <w:r w:rsidR="00B53DCA">
        <w:rPr>
          <w:lang w:val="da-DK" w:eastAsia="zh-CN"/>
        </w:rPr>
        <w:t>as analyzed in UP IP solution,</w:t>
      </w:r>
      <w:r>
        <w:rPr>
          <w:rFonts w:hint="eastAsia"/>
          <w:lang w:val="da-DK" w:eastAsia="zh-CN"/>
        </w:rPr>
        <w:t xml:space="preserve"> the ROHC header size for RTP/UDP/IP could be </w:t>
      </w:r>
      <w:r>
        <w:rPr>
          <w:lang w:val="da-DK" w:eastAsia="zh-CN"/>
        </w:rPr>
        <w:t>3</w:t>
      </w:r>
      <w:r>
        <w:rPr>
          <w:rFonts w:hint="eastAsia"/>
          <w:lang w:val="da-DK" w:eastAsia="zh-CN"/>
        </w:rPr>
        <w:t>~</w:t>
      </w:r>
      <w:r>
        <w:rPr>
          <w:lang w:val="da-DK" w:eastAsia="zh-CN"/>
        </w:rPr>
        <w:t>5</w:t>
      </w:r>
      <w:r>
        <w:rPr>
          <w:rFonts w:hint="eastAsia"/>
          <w:lang w:val="da-DK" w:eastAsia="zh-CN"/>
        </w:rPr>
        <w:t xml:space="preserve"> bytes.</w:t>
      </w:r>
    </w:p>
    <w:p w14:paraId="0A0BB6FD" w14:textId="05A6D812" w:rsidR="00666B16" w:rsidRDefault="00666B16" w:rsidP="00666B16">
      <w:pPr>
        <w:pStyle w:val="ListParagraph"/>
        <w:numPr>
          <w:ilvl w:val="0"/>
          <w:numId w:val="26"/>
        </w:numPr>
        <w:rPr>
          <w:lang w:val="da-DK" w:eastAsia="zh-CN"/>
        </w:rPr>
      </w:pPr>
      <w:r w:rsidRPr="00D6071A">
        <w:rPr>
          <w:rFonts w:hint="eastAsia"/>
          <w:lang w:val="da-DK" w:eastAsia="zh-CN"/>
        </w:rPr>
        <w:t xml:space="preserve">For </w:t>
      </w:r>
      <w:r w:rsidR="00C652EF">
        <w:rPr>
          <w:lang w:val="da-DK" w:eastAsia="zh-CN"/>
        </w:rPr>
        <w:t xml:space="preserve">the size of </w:t>
      </w:r>
      <w:r>
        <w:rPr>
          <w:lang w:val="da-DK" w:eastAsia="zh-CN"/>
        </w:rPr>
        <w:t>NAS</w:t>
      </w:r>
      <w:r>
        <w:rPr>
          <w:rFonts w:hint="eastAsia"/>
          <w:lang w:val="da-DK" w:eastAsia="zh-CN"/>
        </w:rPr>
        <w:t xml:space="preserve"> layer header</w:t>
      </w:r>
      <w:r w:rsidRPr="00D6071A">
        <w:rPr>
          <w:rFonts w:hint="eastAsia"/>
          <w:lang w:val="da-DK" w:eastAsia="zh-CN"/>
        </w:rPr>
        <w:t>,</w:t>
      </w:r>
      <w:r>
        <w:rPr>
          <w:rFonts w:hint="eastAsia"/>
          <w:lang w:val="da-DK" w:eastAsia="zh-CN"/>
        </w:rPr>
        <w:t xml:space="preserve"> </w:t>
      </w:r>
      <w:r w:rsidR="00AE5D6C">
        <w:rPr>
          <w:lang w:val="da-DK" w:eastAsia="zh-CN"/>
        </w:rPr>
        <w:t>the mechanism is designed</w:t>
      </w:r>
      <w:r w:rsidR="009514CB">
        <w:rPr>
          <w:lang w:val="da-DK" w:eastAsia="zh-CN"/>
        </w:rPr>
        <w:t xml:space="preserve"> </w:t>
      </w:r>
      <w:r w:rsidR="0073168B">
        <w:rPr>
          <w:lang w:val="da-DK" w:eastAsia="zh-CN"/>
        </w:rPr>
        <w:t>and discussed in</w:t>
      </w:r>
      <w:r w:rsidR="009514CB">
        <w:rPr>
          <w:lang w:val="da-DK" w:eastAsia="zh-CN"/>
        </w:rPr>
        <w:t xml:space="preserve"> CT1</w:t>
      </w:r>
      <w:r w:rsidR="00D80161">
        <w:rPr>
          <w:lang w:val="da-DK" w:eastAsia="zh-CN"/>
        </w:rPr>
        <w:t xml:space="preserve"> hence RAN2 can leave the question to CT1.</w:t>
      </w:r>
    </w:p>
    <w:p w14:paraId="7E77C7AC" w14:textId="178C7D8F" w:rsidR="00666B16" w:rsidRPr="004469E4" w:rsidRDefault="00E009F8" w:rsidP="00666B16">
      <w:pPr>
        <w:pStyle w:val="ListParagraph"/>
        <w:numPr>
          <w:ilvl w:val="0"/>
          <w:numId w:val="26"/>
        </w:numPr>
        <w:rPr>
          <w:lang w:val="da-DK" w:eastAsia="zh-CN"/>
        </w:rPr>
      </w:pPr>
      <w:r w:rsidRPr="004469E4">
        <w:rPr>
          <w:lang w:val="da-DK" w:eastAsia="zh-CN"/>
        </w:rPr>
        <w:t xml:space="preserve">For RRC layer, </w:t>
      </w:r>
      <w:r w:rsidR="00C71C8C" w:rsidRPr="004469E4">
        <w:rPr>
          <w:rFonts w:hint="eastAsia"/>
          <w:lang w:val="da-DK" w:eastAsia="zh-CN"/>
        </w:rPr>
        <w:t xml:space="preserve">the NAS message may be </w:t>
      </w:r>
      <w:r w:rsidR="0002655A" w:rsidRPr="004469E4">
        <w:rPr>
          <w:rFonts w:hint="eastAsia"/>
          <w:lang w:val="da-DK" w:eastAsia="zh-CN"/>
        </w:rPr>
        <w:t xml:space="preserve">transmitted in </w:t>
      </w:r>
      <w:r w:rsidR="0002655A" w:rsidRPr="005D071D">
        <w:rPr>
          <w:rFonts w:hint="eastAsia"/>
          <w:i/>
          <w:iCs/>
          <w:lang w:val="da-DK" w:eastAsia="zh-CN"/>
        </w:rPr>
        <w:t>RRCConnectionSetup/DL</w:t>
      </w:r>
      <w:r w:rsidR="00212FDC" w:rsidRPr="005D071D">
        <w:rPr>
          <w:rFonts w:hint="eastAsia"/>
          <w:i/>
          <w:iCs/>
          <w:lang w:val="da-DK" w:eastAsia="zh-CN"/>
        </w:rPr>
        <w:t>InformationTransfer</w:t>
      </w:r>
      <w:r w:rsidR="00212FDC" w:rsidRPr="004469E4">
        <w:rPr>
          <w:rFonts w:hint="eastAsia"/>
          <w:lang w:val="da-DK" w:eastAsia="zh-CN"/>
        </w:rPr>
        <w:t xml:space="preserve"> for DL and </w:t>
      </w:r>
      <w:r w:rsidR="00212FDC" w:rsidRPr="005D071D">
        <w:rPr>
          <w:rFonts w:hint="eastAsia"/>
          <w:i/>
          <w:iCs/>
          <w:lang w:val="da-DK" w:eastAsia="zh-CN"/>
        </w:rPr>
        <w:t>RRCConnectionSetupComplete</w:t>
      </w:r>
      <w:r w:rsidR="003B0E15" w:rsidRPr="005D071D">
        <w:rPr>
          <w:rFonts w:hint="eastAsia"/>
          <w:i/>
          <w:iCs/>
          <w:lang w:val="da-DK" w:eastAsia="zh-CN"/>
        </w:rPr>
        <w:t>/ULInformationTransfer</w:t>
      </w:r>
      <w:r w:rsidR="003B0E15" w:rsidRPr="004469E4">
        <w:rPr>
          <w:rFonts w:hint="eastAsia"/>
          <w:lang w:val="da-DK" w:eastAsia="zh-CN"/>
        </w:rPr>
        <w:t xml:space="preserve"> for UL</w:t>
      </w:r>
      <w:r w:rsidR="00666B16" w:rsidRPr="004469E4">
        <w:rPr>
          <w:lang w:val="da-DK" w:eastAsia="zh-CN"/>
        </w:rPr>
        <w:t>.</w:t>
      </w:r>
      <w:r w:rsidR="003B0E15" w:rsidRPr="004469E4">
        <w:rPr>
          <w:rFonts w:hint="eastAsia"/>
          <w:lang w:val="da-DK" w:eastAsia="zh-CN"/>
        </w:rPr>
        <w:t xml:space="preserve"> Per ASN.1 encoder, the RRC</w:t>
      </w:r>
      <w:r w:rsidR="005D071D">
        <w:rPr>
          <w:rFonts w:hint="eastAsia"/>
          <w:lang w:val="da-DK" w:eastAsia="zh-CN"/>
        </w:rPr>
        <w:t xml:space="preserve"> layer</w:t>
      </w:r>
      <w:r w:rsidR="003B0E15" w:rsidRPr="004469E4">
        <w:rPr>
          <w:rFonts w:hint="eastAsia"/>
          <w:lang w:val="da-DK" w:eastAsia="zh-CN"/>
        </w:rPr>
        <w:t xml:space="preserve"> header can be roughly 2~3 bytes depend</w:t>
      </w:r>
      <w:r w:rsidR="007F4932">
        <w:rPr>
          <w:rFonts w:hint="eastAsia"/>
          <w:lang w:val="da-DK" w:eastAsia="zh-CN"/>
        </w:rPr>
        <w:t>ing</w:t>
      </w:r>
      <w:r w:rsidR="003B0E15" w:rsidRPr="004469E4">
        <w:rPr>
          <w:rFonts w:hint="eastAsia"/>
          <w:lang w:val="da-DK" w:eastAsia="zh-CN"/>
        </w:rPr>
        <w:t xml:space="preserve"> on the message type and </w:t>
      </w:r>
      <w:r w:rsidR="004469E4" w:rsidRPr="004469E4">
        <w:rPr>
          <w:rFonts w:hint="eastAsia"/>
          <w:lang w:val="da-DK" w:eastAsia="zh-CN"/>
        </w:rPr>
        <w:t>final</w:t>
      </w:r>
      <w:r w:rsidR="003B0E15" w:rsidRPr="004469E4">
        <w:rPr>
          <w:rFonts w:hint="eastAsia"/>
          <w:lang w:val="da-DK" w:eastAsia="zh-CN"/>
        </w:rPr>
        <w:t xml:space="preserve"> </w:t>
      </w:r>
      <w:r w:rsidR="00B35037" w:rsidRPr="004469E4">
        <w:rPr>
          <w:rFonts w:hint="eastAsia"/>
          <w:lang w:val="da-DK" w:eastAsia="zh-CN"/>
        </w:rPr>
        <w:t xml:space="preserve">RRC message </w:t>
      </w:r>
      <w:r w:rsidR="004469E4" w:rsidRPr="004469E4">
        <w:rPr>
          <w:rFonts w:hint="eastAsia"/>
          <w:lang w:val="da-DK" w:eastAsia="zh-CN"/>
        </w:rPr>
        <w:t>o</w:t>
      </w:r>
      <w:r w:rsidR="00B35037" w:rsidRPr="004469E4">
        <w:rPr>
          <w:rFonts w:hint="eastAsia"/>
          <w:lang w:val="da-DK" w:eastAsia="zh-CN"/>
        </w:rPr>
        <w:t>ctet ali</w:t>
      </w:r>
      <w:r w:rsidR="00985E7F">
        <w:rPr>
          <w:lang w:val="da-DK" w:eastAsia="zh-CN"/>
        </w:rPr>
        <w:t>g</w:t>
      </w:r>
      <w:r w:rsidR="00B35037" w:rsidRPr="004469E4">
        <w:rPr>
          <w:rFonts w:hint="eastAsia"/>
          <w:lang w:val="da-DK" w:eastAsia="zh-CN"/>
        </w:rPr>
        <w:t>nment.</w:t>
      </w:r>
    </w:p>
    <w:p w14:paraId="28FB026D" w14:textId="2C4DDE55" w:rsidR="00B20916" w:rsidRPr="005D1A37" w:rsidRDefault="00D02A24">
      <w:pPr>
        <w:pStyle w:val="ListParagraph"/>
        <w:numPr>
          <w:ilvl w:val="0"/>
          <w:numId w:val="26"/>
        </w:numPr>
        <w:rPr>
          <w:lang w:val="da-DK" w:eastAsia="zh-CN"/>
        </w:rPr>
      </w:pPr>
      <w:r>
        <w:rPr>
          <w:lang w:val="da-DK" w:eastAsia="zh-CN"/>
        </w:rPr>
        <w:t>In NB-IoT CP solution</w:t>
      </w:r>
      <w:r w:rsidR="00B20916" w:rsidRPr="005D1A37">
        <w:rPr>
          <w:lang w:val="da-DK" w:eastAsia="zh-CN"/>
        </w:rPr>
        <w:t xml:space="preserve">, </w:t>
      </w:r>
      <w:r>
        <w:rPr>
          <w:lang w:val="da-DK" w:eastAsia="zh-CN"/>
        </w:rPr>
        <w:t xml:space="preserve">only </w:t>
      </w:r>
      <w:r w:rsidR="005D1A37" w:rsidRPr="005D1A37">
        <w:rPr>
          <w:lang w:val="da-DK" w:eastAsia="zh-CN"/>
        </w:rPr>
        <w:t xml:space="preserve">RLC AM </w:t>
      </w:r>
      <w:r w:rsidR="007C6A24">
        <w:rPr>
          <w:lang w:val="da-DK" w:eastAsia="zh-CN"/>
        </w:rPr>
        <w:t xml:space="preserve">mode </w:t>
      </w:r>
      <w:r w:rsidR="005D1A37" w:rsidRPr="005D1A37">
        <w:rPr>
          <w:lang w:val="da-DK" w:eastAsia="zh-CN"/>
        </w:rPr>
        <w:t xml:space="preserve">is applicable </w:t>
      </w:r>
      <w:r w:rsidR="001F7C50">
        <w:rPr>
          <w:rFonts w:hint="eastAsia"/>
          <w:lang w:val="da-DK" w:eastAsia="zh-CN"/>
        </w:rPr>
        <w:t xml:space="preserve">to </w:t>
      </w:r>
      <w:r w:rsidR="005D1A37" w:rsidRPr="005D1A37">
        <w:rPr>
          <w:lang w:val="da-DK" w:eastAsia="zh-CN"/>
        </w:rPr>
        <w:t>SRB1bis.</w:t>
      </w:r>
      <w:r w:rsidR="003A38ED">
        <w:rPr>
          <w:lang w:val="da-DK" w:eastAsia="zh-CN"/>
        </w:rPr>
        <w:t xml:space="preserve"> </w:t>
      </w:r>
      <w:r w:rsidR="00097799">
        <w:rPr>
          <w:rFonts w:hint="eastAsia"/>
          <w:lang w:val="da-DK" w:eastAsia="zh-CN"/>
        </w:rPr>
        <w:t>If RLC AM</w:t>
      </w:r>
      <w:r w:rsidR="00BC29D6">
        <w:rPr>
          <w:rFonts w:hint="eastAsia"/>
          <w:lang w:val="da-DK" w:eastAsia="zh-CN"/>
        </w:rPr>
        <w:t xml:space="preserve"> is</w:t>
      </w:r>
      <w:r w:rsidR="00097799">
        <w:rPr>
          <w:rFonts w:hint="eastAsia"/>
          <w:lang w:val="da-DK" w:eastAsia="zh-CN"/>
        </w:rPr>
        <w:t xml:space="preserve"> adopted in the CP IP solution,</w:t>
      </w:r>
      <w:r w:rsidR="003C1651">
        <w:rPr>
          <w:rFonts w:hint="eastAsia"/>
          <w:lang w:val="da-DK" w:eastAsia="zh-CN"/>
        </w:rPr>
        <w:t xml:space="preserve"> the SN length is 10 bits and</w:t>
      </w:r>
      <w:r w:rsidR="00097799">
        <w:rPr>
          <w:rFonts w:hint="eastAsia"/>
          <w:lang w:val="da-DK" w:eastAsia="zh-CN"/>
        </w:rPr>
        <w:t xml:space="preserve"> the size of </w:t>
      </w:r>
      <w:r w:rsidR="00097799" w:rsidRPr="00097799">
        <w:rPr>
          <w:lang w:val="da-DK" w:eastAsia="zh-CN"/>
        </w:rPr>
        <w:t xml:space="preserve">the RLC header could be </w:t>
      </w:r>
      <w:r w:rsidR="00844EA1">
        <w:rPr>
          <w:rFonts w:hint="eastAsia"/>
          <w:lang w:val="da-DK" w:eastAsia="zh-CN"/>
        </w:rPr>
        <w:t>2</w:t>
      </w:r>
      <w:r w:rsidR="00097799" w:rsidRPr="00097799">
        <w:rPr>
          <w:lang w:val="da-DK" w:eastAsia="zh-CN"/>
        </w:rPr>
        <w:t xml:space="preserve"> byte</w:t>
      </w:r>
      <w:r w:rsidR="00844EA1">
        <w:rPr>
          <w:rFonts w:hint="eastAsia"/>
          <w:lang w:val="da-DK" w:eastAsia="zh-CN"/>
        </w:rPr>
        <w:t>s</w:t>
      </w:r>
      <w:r w:rsidR="003C1651">
        <w:rPr>
          <w:rFonts w:hint="eastAsia"/>
          <w:lang w:val="da-DK" w:eastAsia="zh-CN"/>
        </w:rPr>
        <w:t>.</w:t>
      </w:r>
      <w:r w:rsidR="00844EA1">
        <w:rPr>
          <w:rFonts w:hint="eastAsia"/>
          <w:lang w:val="da-DK" w:eastAsia="zh-CN"/>
        </w:rPr>
        <w:t xml:space="preserve"> </w:t>
      </w:r>
      <w:r w:rsidR="003C1651">
        <w:rPr>
          <w:rFonts w:hint="eastAsia"/>
          <w:lang w:val="da-DK" w:eastAsia="zh-CN"/>
        </w:rPr>
        <w:t xml:space="preserve">However, for voice traffic, </w:t>
      </w:r>
      <w:r w:rsidR="001E35B2">
        <w:rPr>
          <w:rFonts w:hint="eastAsia"/>
          <w:lang w:val="da-DK" w:eastAsia="zh-CN"/>
        </w:rPr>
        <w:t xml:space="preserve">in legacy </w:t>
      </w:r>
      <w:r w:rsidR="003C1651">
        <w:rPr>
          <w:rFonts w:hint="eastAsia"/>
          <w:lang w:val="da-DK" w:eastAsia="zh-CN"/>
        </w:rPr>
        <w:t xml:space="preserve">RLC UM should be adopted to avoid </w:t>
      </w:r>
      <w:r w:rsidR="00FE6AC7">
        <w:rPr>
          <w:rFonts w:hint="eastAsia"/>
          <w:lang w:val="da-DK" w:eastAsia="zh-CN"/>
        </w:rPr>
        <w:t xml:space="preserve">unnecessary </w:t>
      </w:r>
      <w:r w:rsidR="003C1651">
        <w:rPr>
          <w:rFonts w:hint="eastAsia"/>
          <w:lang w:val="da-DK" w:eastAsia="zh-CN"/>
        </w:rPr>
        <w:t>ARQ retransmission</w:t>
      </w:r>
      <w:r w:rsidR="005B26E4">
        <w:rPr>
          <w:lang w:val="da-DK" w:eastAsia="zh-CN"/>
        </w:rPr>
        <w:t xml:space="preserve"> since it may </w:t>
      </w:r>
      <w:r w:rsidR="005B26E4" w:rsidRPr="005B26E4">
        <w:rPr>
          <w:lang w:val="da-DK" w:eastAsia="zh-CN"/>
        </w:rPr>
        <w:t>introduce additional delay, jitter, and potential head‑of‑line blocking</w:t>
      </w:r>
      <w:r w:rsidR="003C1651">
        <w:rPr>
          <w:rFonts w:hint="eastAsia"/>
          <w:lang w:val="da-DK" w:eastAsia="zh-CN"/>
        </w:rPr>
        <w:t>.</w:t>
      </w:r>
      <w:r w:rsidR="00FE6AC7">
        <w:rPr>
          <w:rFonts w:hint="eastAsia"/>
          <w:lang w:val="da-DK" w:eastAsia="zh-CN"/>
        </w:rPr>
        <w:t xml:space="preserve"> </w:t>
      </w:r>
      <w:r w:rsidR="005B26E4">
        <w:rPr>
          <w:lang w:val="da-DK" w:eastAsia="zh-CN"/>
        </w:rPr>
        <w:t xml:space="preserve">Therefore, </w:t>
      </w:r>
      <w:r w:rsidR="001E35B2">
        <w:rPr>
          <w:rFonts w:hint="eastAsia"/>
          <w:lang w:val="da-DK" w:eastAsia="zh-CN"/>
        </w:rPr>
        <w:t>RAN2 may need to first discuss whether RLC UM should be supported for SRB.</w:t>
      </w:r>
    </w:p>
    <w:p w14:paraId="5434016D" w14:textId="77777777" w:rsidR="00666B16" w:rsidRPr="001D1494" w:rsidRDefault="00666B16" w:rsidP="00666B16">
      <w:pPr>
        <w:pStyle w:val="ListParagraph"/>
        <w:numPr>
          <w:ilvl w:val="0"/>
          <w:numId w:val="26"/>
        </w:numPr>
        <w:rPr>
          <w:lang w:val="da-DK" w:eastAsia="zh-CN"/>
        </w:rPr>
      </w:pPr>
      <w:r>
        <w:rPr>
          <w:lang w:val="da-DK" w:eastAsia="zh-CN"/>
        </w:rPr>
        <w:t>For  MAC layer header, as analyzed in Q1, the MAC header size could be 2~3 bytes.</w:t>
      </w:r>
      <w:r w:rsidRPr="001D1494">
        <w:rPr>
          <w:lang w:val="da-DK" w:eastAsia="zh-CN"/>
        </w:rPr>
        <w:t xml:space="preserve"> </w:t>
      </w:r>
    </w:p>
    <w:p w14:paraId="35B515EA" w14:textId="1920843A" w:rsidR="00BA49A4" w:rsidRDefault="001E35B2" w:rsidP="001E35B2">
      <w:pPr>
        <w:rPr>
          <w:b/>
          <w:lang w:val="da-DK"/>
        </w:rPr>
      </w:pPr>
      <w:r w:rsidRPr="00F130E4">
        <w:rPr>
          <w:b/>
          <w:lang w:val="da-DK"/>
        </w:rPr>
        <w:t xml:space="preserve">Observation </w:t>
      </w:r>
      <w:r w:rsidR="001A4D10">
        <w:rPr>
          <w:b/>
          <w:lang w:val="da-DK"/>
        </w:rPr>
        <w:t>5</w:t>
      </w:r>
      <w:r w:rsidRPr="00F130E4">
        <w:rPr>
          <w:b/>
          <w:lang w:val="da-DK"/>
        </w:rPr>
        <w:t xml:space="preserve">: For </w:t>
      </w:r>
      <w:r>
        <w:rPr>
          <w:rFonts w:hint="eastAsia"/>
          <w:b/>
          <w:lang w:val="da-DK" w:eastAsia="zh-CN"/>
        </w:rPr>
        <w:t>CP</w:t>
      </w:r>
      <w:r w:rsidRPr="00F130E4">
        <w:rPr>
          <w:b/>
          <w:lang w:val="da-DK"/>
        </w:rPr>
        <w:t xml:space="preserve"> IP solution, </w:t>
      </w:r>
      <w:r w:rsidR="00CD4D10">
        <w:rPr>
          <w:b/>
          <w:lang w:val="da-DK"/>
        </w:rPr>
        <w:t>t</w:t>
      </w:r>
      <w:r w:rsidR="00CD4D10" w:rsidRPr="00CD4D10">
        <w:rPr>
          <w:b/>
          <w:lang w:val="da-DK"/>
        </w:rPr>
        <w:t>he determination of</w:t>
      </w:r>
      <w:r w:rsidR="00CD4D10">
        <w:rPr>
          <w:b/>
          <w:lang w:val="da-DK"/>
        </w:rPr>
        <w:t xml:space="preserve"> NAS layer</w:t>
      </w:r>
      <w:r w:rsidR="00CD4D10" w:rsidRPr="00CD4D10">
        <w:rPr>
          <w:b/>
          <w:lang w:val="da-DK"/>
        </w:rPr>
        <w:t xml:space="preserve"> header size can be left to </w:t>
      </w:r>
      <w:r w:rsidR="00CD4D10">
        <w:rPr>
          <w:b/>
          <w:lang w:val="da-DK"/>
        </w:rPr>
        <w:t>CT1.</w:t>
      </w:r>
    </w:p>
    <w:p w14:paraId="64ABD963" w14:textId="5AB456C0" w:rsidR="001E35B2" w:rsidRDefault="00CD4D10" w:rsidP="001E35B2">
      <w:pPr>
        <w:rPr>
          <w:b/>
          <w:lang w:val="da-DK"/>
        </w:rPr>
      </w:pPr>
      <w:r w:rsidRPr="00F130E4">
        <w:rPr>
          <w:b/>
          <w:lang w:val="da-DK"/>
        </w:rPr>
        <w:t xml:space="preserve">Observation </w:t>
      </w:r>
      <w:r w:rsidR="001A4D10">
        <w:rPr>
          <w:b/>
          <w:lang w:val="da-DK"/>
        </w:rPr>
        <w:t>6</w:t>
      </w:r>
      <w:r w:rsidRPr="00F130E4">
        <w:rPr>
          <w:b/>
          <w:lang w:val="da-DK"/>
        </w:rPr>
        <w:t xml:space="preserve">: For </w:t>
      </w:r>
      <w:r>
        <w:rPr>
          <w:rFonts w:hint="eastAsia"/>
          <w:b/>
          <w:lang w:val="da-DK" w:eastAsia="zh-CN"/>
        </w:rPr>
        <w:t>CP</w:t>
      </w:r>
      <w:r w:rsidRPr="00F130E4">
        <w:rPr>
          <w:b/>
          <w:lang w:val="da-DK"/>
        </w:rPr>
        <w:t xml:space="preserve"> IP solution, </w:t>
      </w:r>
      <w:r w:rsidR="001E35B2">
        <w:rPr>
          <w:rFonts w:hint="eastAsia"/>
          <w:b/>
          <w:lang w:val="da-DK" w:eastAsia="zh-CN"/>
        </w:rPr>
        <w:t>RAN2 should discuss whether RLC UM should be introduced for SRB</w:t>
      </w:r>
      <w:r w:rsidR="001E35B2">
        <w:rPr>
          <w:b/>
          <w:lang w:val="da-DK"/>
        </w:rPr>
        <w:t>.</w:t>
      </w:r>
      <w:r w:rsidR="001E35B2" w:rsidRPr="00F130E4">
        <w:rPr>
          <w:b/>
          <w:lang w:val="da-DK"/>
        </w:rPr>
        <w:t xml:space="preserve"> </w:t>
      </w:r>
    </w:p>
    <w:p w14:paraId="40D91FF5" w14:textId="77777777" w:rsidR="001E35B2" w:rsidRDefault="001E35B2" w:rsidP="003B5F48">
      <w:pPr>
        <w:rPr>
          <w:lang w:val="da-DK" w:eastAsia="zh-CN"/>
        </w:rPr>
      </w:pPr>
    </w:p>
    <w:p w14:paraId="32B6705F" w14:textId="04792DFC" w:rsidR="00CD4D10" w:rsidRPr="0007441E" w:rsidRDefault="00CD4D10" w:rsidP="00CD4D10">
      <w:pPr>
        <w:pStyle w:val="ListParagraph"/>
        <w:numPr>
          <w:ilvl w:val="0"/>
          <w:numId w:val="24"/>
        </w:numPr>
        <w:rPr>
          <w:b/>
          <w:bCs/>
          <w:lang w:val="da-DK" w:eastAsia="zh-CN"/>
        </w:rPr>
      </w:pPr>
      <w:r w:rsidRPr="0007441E">
        <w:rPr>
          <w:rFonts w:hint="eastAsia"/>
          <w:b/>
          <w:bCs/>
          <w:lang w:val="da-DK" w:eastAsia="zh-CN"/>
        </w:rPr>
        <w:lastRenderedPageBreak/>
        <w:t xml:space="preserve">CP </w:t>
      </w:r>
      <w:r>
        <w:rPr>
          <w:b/>
          <w:bCs/>
          <w:lang w:val="da-DK" w:eastAsia="zh-CN"/>
        </w:rPr>
        <w:t>non-</w:t>
      </w:r>
      <w:r w:rsidRPr="0007441E">
        <w:rPr>
          <w:rFonts w:hint="eastAsia"/>
          <w:b/>
          <w:bCs/>
          <w:lang w:val="da-DK" w:eastAsia="zh-CN"/>
        </w:rPr>
        <w:t>IP based solution</w:t>
      </w:r>
    </w:p>
    <w:p w14:paraId="0F0FD63A" w14:textId="3BE51A30" w:rsidR="00913A29" w:rsidRDefault="00CC5881" w:rsidP="00913A29">
      <w:pPr>
        <w:rPr>
          <w:lang w:val="da-DK" w:eastAsia="zh-CN"/>
        </w:rPr>
      </w:pPr>
      <w:r>
        <w:rPr>
          <w:lang w:val="da-DK" w:eastAsia="zh-CN"/>
        </w:rPr>
        <w:t>According to</w:t>
      </w:r>
      <w:r>
        <w:rPr>
          <w:rFonts w:hint="eastAsia"/>
          <w:lang w:val="da-DK" w:eastAsia="zh-CN"/>
        </w:rPr>
        <w:t xml:space="preserve"> TR23.700-19</w:t>
      </w:r>
      <w:r>
        <w:rPr>
          <w:lang w:val="da-DK" w:eastAsia="zh-CN"/>
        </w:rPr>
        <w:t xml:space="preserve"> </w:t>
      </w:r>
      <w:r>
        <w:rPr>
          <w:rFonts w:hint="eastAsia"/>
          <w:lang w:val="da-DK" w:eastAsia="zh-CN"/>
        </w:rPr>
        <w:t>[5],</w:t>
      </w:r>
      <w:r>
        <w:rPr>
          <w:lang w:val="da-DK" w:eastAsia="zh-CN"/>
        </w:rPr>
        <w:t xml:space="preserve"> </w:t>
      </w:r>
      <w:r w:rsidRPr="006120ED">
        <w:rPr>
          <w:lang w:val="da-DK" w:eastAsia="zh-CN"/>
        </w:rPr>
        <w:t xml:space="preserve">the protocol stack for voice data in </w:t>
      </w:r>
      <w:r>
        <w:rPr>
          <w:lang w:val="da-DK" w:eastAsia="zh-CN"/>
        </w:rPr>
        <w:t>CP</w:t>
      </w:r>
      <w:r w:rsidRPr="006120ED">
        <w:rPr>
          <w:lang w:val="da-DK" w:eastAsia="zh-CN"/>
        </w:rPr>
        <w:t xml:space="preserve"> </w:t>
      </w:r>
      <w:r>
        <w:rPr>
          <w:lang w:val="da-DK" w:eastAsia="zh-CN"/>
        </w:rPr>
        <w:t>non-</w:t>
      </w:r>
      <w:r w:rsidRPr="006120ED">
        <w:rPr>
          <w:lang w:val="da-DK" w:eastAsia="zh-CN"/>
        </w:rPr>
        <w:t>IP</w:t>
      </w:r>
      <w:r>
        <w:rPr>
          <w:lang w:val="da-DK" w:eastAsia="zh-CN"/>
        </w:rPr>
        <w:t xml:space="preserve"> solution is </w:t>
      </w:r>
      <w:r w:rsidR="00445776">
        <w:rPr>
          <w:lang w:val="da-DK" w:eastAsia="zh-CN"/>
        </w:rPr>
        <w:t xml:space="preserve">the </w:t>
      </w:r>
      <w:r>
        <w:rPr>
          <w:lang w:val="da-DK" w:eastAsia="zh-CN"/>
        </w:rPr>
        <w:t>same as the CP IP based solution except the removal of the UDP/IP layer.</w:t>
      </w:r>
      <w:r w:rsidR="00913A29">
        <w:rPr>
          <w:lang w:val="da-DK" w:eastAsia="zh-CN"/>
        </w:rPr>
        <w:t xml:space="preserve"> In this solution, the header size in NAS, RRC, RLC and MAC are the same as those in the CP IP based solution. However, since there is no UDP/IP header, how to handle the RTP header should be further discussed. The</w:t>
      </w:r>
      <w:r w:rsidR="00913A29" w:rsidRPr="00682A71">
        <w:rPr>
          <w:lang w:val="da-DK" w:eastAsia="zh-CN"/>
        </w:rPr>
        <w:t xml:space="preserve"> RTP header (</w:t>
      </w:r>
      <w:r w:rsidR="00913A29">
        <w:rPr>
          <w:lang w:val="da-DK" w:eastAsia="zh-CN"/>
        </w:rPr>
        <w:t xml:space="preserve">e.g., </w:t>
      </w:r>
      <w:r w:rsidR="00913A29" w:rsidRPr="00682A71">
        <w:rPr>
          <w:lang w:val="da-DK" w:eastAsia="zh-CN"/>
        </w:rPr>
        <w:t>SN, PT, TS, etc)</w:t>
      </w:r>
      <w:r w:rsidR="00913A29">
        <w:rPr>
          <w:lang w:val="da-DK" w:eastAsia="zh-CN"/>
        </w:rPr>
        <w:t xml:space="preserve"> compression/de-compression between UE and P-GW </w:t>
      </w:r>
      <w:r w:rsidR="00913A29">
        <w:rPr>
          <w:rFonts w:hint="eastAsia"/>
          <w:lang w:val="da-DK" w:eastAsia="zh-CN"/>
        </w:rPr>
        <w:t>were</w:t>
      </w:r>
      <w:r w:rsidR="00913A29">
        <w:rPr>
          <w:lang w:val="da-DK" w:eastAsia="zh-CN"/>
        </w:rPr>
        <w:t xml:space="preserve"> discussed in SA2 hence RAN2 can leave the size of the RTP header to be decided by SA2.</w:t>
      </w:r>
    </w:p>
    <w:p w14:paraId="0836ACC3" w14:textId="7D246553" w:rsidR="00A0644B" w:rsidRDefault="00A0644B" w:rsidP="00A0644B">
      <w:pPr>
        <w:rPr>
          <w:b/>
          <w:lang w:val="da-DK"/>
        </w:rPr>
      </w:pPr>
      <w:r w:rsidRPr="00F130E4">
        <w:rPr>
          <w:b/>
          <w:lang w:val="da-DK"/>
        </w:rPr>
        <w:t xml:space="preserve">Observation </w:t>
      </w:r>
      <w:r>
        <w:rPr>
          <w:b/>
          <w:lang w:val="da-DK"/>
        </w:rPr>
        <w:t>7</w:t>
      </w:r>
      <w:r w:rsidRPr="00F130E4">
        <w:rPr>
          <w:b/>
          <w:lang w:val="da-DK"/>
        </w:rPr>
        <w:t xml:space="preserve">: For </w:t>
      </w:r>
      <w:r>
        <w:rPr>
          <w:b/>
          <w:lang w:val="da-DK"/>
        </w:rPr>
        <w:t>CP</w:t>
      </w:r>
      <w:r w:rsidRPr="00F130E4">
        <w:rPr>
          <w:b/>
          <w:lang w:val="da-DK"/>
        </w:rPr>
        <w:t xml:space="preserve"> non-IP solution, the packet overhead size </w:t>
      </w:r>
      <w:r>
        <w:rPr>
          <w:b/>
          <w:lang w:val="da-DK"/>
        </w:rPr>
        <w:t>at the</w:t>
      </w:r>
      <w:r w:rsidRPr="00F130E4">
        <w:rPr>
          <w:b/>
          <w:lang w:val="da-DK"/>
        </w:rPr>
        <w:t xml:space="preserve"> </w:t>
      </w:r>
      <w:r>
        <w:rPr>
          <w:b/>
          <w:lang w:val="da-DK"/>
        </w:rPr>
        <w:t>NAS</w:t>
      </w:r>
      <w:r w:rsidRPr="00F130E4">
        <w:rPr>
          <w:b/>
          <w:lang w:val="da-DK"/>
        </w:rPr>
        <w:t xml:space="preserve">, </w:t>
      </w:r>
      <w:r>
        <w:rPr>
          <w:b/>
          <w:lang w:val="da-DK"/>
        </w:rPr>
        <w:t xml:space="preserve">RRC, </w:t>
      </w:r>
      <w:r w:rsidRPr="00F130E4">
        <w:rPr>
          <w:b/>
          <w:lang w:val="da-DK"/>
        </w:rPr>
        <w:t xml:space="preserve">RLC and MAC layer </w:t>
      </w:r>
      <w:r>
        <w:rPr>
          <w:b/>
          <w:lang w:val="da-DK" w:eastAsia="zh-CN"/>
        </w:rPr>
        <w:t xml:space="preserve">is identical to that of </w:t>
      </w:r>
      <w:r w:rsidRPr="00F130E4">
        <w:rPr>
          <w:b/>
          <w:lang w:val="da-DK" w:eastAsia="zh-CN"/>
        </w:rPr>
        <w:t xml:space="preserve">the </w:t>
      </w:r>
      <w:r>
        <w:rPr>
          <w:b/>
          <w:lang w:val="da-DK" w:eastAsia="zh-CN"/>
        </w:rPr>
        <w:t>CP</w:t>
      </w:r>
      <w:r w:rsidRPr="00F130E4">
        <w:rPr>
          <w:b/>
          <w:lang w:val="da-DK" w:eastAsia="zh-CN"/>
        </w:rPr>
        <w:t xml:space="preserve"> IP based solution</w:t>
      </w:r>
      <w:r w:rsidRPr="00F130E4">
        <w:rPr>
          <w:b/>
          <w:lang w:val="da-DK"/>
        </w:rPr>
        <w:t xml:space="preserve">. </w:t>
      </w:r>
    </w:p>
    <w:p w14:paraId="348E6851" w14:textId="2B2C9915" w:rsidR="00A0644B" w:rsidRPr="00F130E4" w:rsidRDefault="00A0644B" w:rsidP="00A0644B">
      <w:pPr>
        <w:rPr>
          <w:b/>
          <w:lang w:val="da-DK"/>
        </w:rPr>
      </w:pPr>
      <w:r>
        <w:rPr>
          <w:b/>
          <w:lang w:val="da-DK"/>
        </w:rPr>
        <w:t xml:space="preserve">Observation 8: </w:t>
      </w:r>
      <w:r w:rsidRPr="00F130E4">
        <w:rPr>
          <w:b/>
          <w:lang w:val="da-DK"/>
        </w:rPr>
        <w:t xml:space="preserve">For </w:t>
      </w:r>
      <w:r>
        <w:rPr>
          <w:b/>
          <w:lang w:val="da-DK"/>
        </w:rPr>
        <w:t>CP</w:t>
      </w:r>
      <w:r w:rsidRPr="00F130E4">
        <w:rPr>
          <w:b/>
          <w:lang w:val="da-DK"/>
        </w:rPr>
        <w:t xml:space="preserve"> non-IP solution, </w:t>
      </w:r>
      <w:r>
        <w:rPr>
          <w:b/>
          <w:lang w:val="da-DK"/>
        </w:rPr>
        <w:t>t</w:t>
      </w:r>
      <w:r w:rsidRPr="00F130E4">
        <w:rPr>
          <w:b/>
          <w:lang w:val="da-DK"/>
        </w:rPr>
        <w:t xml:space="preserve">he </w:t>
      </w:r>
      <w:r>
        <w:rPr>
          <w:b/>
          <w:lang w:val="da-DK"/>
        </w:rPr>
        <w:t xml:space="preserve">determination of </w:t>
      </w:r>
      <w:r w:rsidRPr="00F130E4">
        <w:rPr>
          <w:b/>
          <w:lang w:val="da-DK"/>
        </w:rPr>
        <w:t>RTP header size can be</w:t>
      </w:r>
      <w:r>
        <w:rPr>
          <w:b/>
          <w:lang w:val="da-DK"/>
        </w:rPr>
        <w:t xml:space="preserve"> left to SA2.</w:t>
      </w:r>
      <w:r w:rsidRPr="00F130E4">
        <w:rPr>
          <w:b/>
          <w:lang w:val="da-DK"/>
        </w:rPr>
        <w:t xml:space="preserve"> </w:t>
      </w:r>
    </w:p>
    <w:p w14:paraId="58C795FB" w14:textId="0DEC96E7" w:rsidR="00CD4D10" w:rsidRDefault="00F86B8B" w:rsidP="003B5F48">
      <w:pPr>
        <w:rPr>
          <w:lang w:val="da-DK" w:eastAsia="zh-CN"/>
        </w:rPr>
      </w:pPr>
      <w:r>
        <w:rPr>
          <w:lang w:val="da-DK" w:eastAsia="zh-CN"/>
        </w:rPr>
        <w:t>Below table is a summary of the overall overhead for CP/UP and IP/non-IP solution.</w:t>
      </w:r>
    </w:p>
    <w:p w14:paraId="32DD4472" w14:textId="3DE7935C" w:rsidR="008D5C57" w:rsidRPr="0016379B" w:rsidRDefault="008D5C57" w:rsidP="0016379B">
      <w:pPr>
        <w:jc w:val="center"/>
        <w:rPr>
          <w:b/>
          <w:bCs/>
          <w:lang w:val="da-DK" w:eastAsia="zh-CN"/>
        </w:rPr>
      </w:pPr>
      <w:r w:rsidRPr="0016379B">
        <w:rPr>
          <w:rFonts w:hint="eastAsia"/>
          <w:b/>
          <w:bCs/>
          <w:lang w:val="da-DK" w:eastAsia="zh-CN"/>
        </w:rPr>
        <w:t xml:space="preserve">Table 1: Overhead </w:t>
      </w:r>
      <w:r w:rsidR="0016379B" w:rsidRPr="0016379B">
        <w:rPr>
          <w:rFonts w:hint="eastAsia"/>
          <w:b/>
          <w:bCs/>
          <w:lang w:val="da-DK" w:eastAsia="zh-CN"/>
        </w:rPr>
        <w:t>estimation for CP/UP and IP/non-IP solution</w:t>
      </w:r>
    </w:p>
    <w:tbl>
      <w:tblPr>
        <w:tblW w:w="8860" w:type="dxa"/>
        <w:jc w:val="center"/>
        <w:tblLook w:val="04A0" w:firstRow="1" w:lastRow="0" w:firstColumn="1" w:lastColumn="0" w:noHBand="0" w:noVBand="1"/>
      </w:tblPr>
      <w:tblGrid>
        <w:gridCol w:w="1040"/>
        <w:gridCol w:w="1920"/>
        <w:gridCol w:w="2080"/>
        <w:gridCol w:w="1900"/>
        <w:gridCol w:w="1920"/>
      </w:tblGrid>
      <w:tr w:rsidR="0045649E" w:rsidRPr="0045649E" w14:paraId="16F650B9" w14:textId="77777777" w:rsidTr="0045649E">
        <w:trPr>
          <w:trHeight w:val="290"/>
          <w:jc w:val="center"/>
        </w:trPr>
        <w:tc>
          <w:tcPr>
            <w:tcW w:w="1040" w:type="dxa"/>
            <w:tcBorders>
              <w:top w:val="single" w:sz="8" w:space="0" w:color="auto"/>
              <w:left w:val="single" w:sz="8" w:space="0" w:color="auto"/>
              <w:bottom w:val="single" w:sz="8" w:space="0" w:color="auto"/>
              <w:right w:val="single" w:sz="4" w:space="0" w:color="auto"/>
            </w:tcBorders>
            <w:shd w:val="clear" w:color="000000" w:fill="FFC000"/>
            <w:noWrap/>
            <w:vAlign w:val="center"/>
            <w:hideMark/>
          </w:tcPr>
          <w:p w14:paraId="69FB8C2E"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 xml:space="preserve">　</w:t>
            </w:r>
          </w:p>
        </w:tc>
        <w:tc>
          <w:tcPr>
            <w:tcW w:w="1920" w:type="dxa"/>
            <w:tcBorders>
              <w:top w:val="single" w:sz="8" w:space="0" w:color="auto"/>
              <w:left w:val="nil"/>
              <w:bottom w:val="single" w:sz="8" w:space="0" w:color="auto"/>
              <w:right w:val="single" w:sz="4" w:space="0" w:color="auto"/>
            </w:tcBorders>
            <w:shd w:val="clear" w:color="000000" w:fill="FFC000"/>
            <w:noWrap/>
            <w:vAlign w:val="center"/>
            <w:hideMark/>
          </w:tcPr>
          <w:p w14:paraId="723DB7C5" w14:textId="77777777" w:rsidR="0045649E" w:rsidRPr="0045649E" w:rsidRDefault="0045649E" w:rsidP="0045649E">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UP IP</w:t>
            </w:r>
          </w:p>
        </w:tc>
        <w:tc>
          <w:tcPr>
            <w:tcW w:w="2080" w:type="dxa"/>
            <w:tcBorders>
              <w:top w:val="single" w:sz="8" w:space="0" w:color="auto"/>
              <w:left w:val="nil"/>
              <w:bottom w:val="single" w:sz="8" w:space="0" w:color="auto"/>
              <w:right w:val="single" w:sz="4" w:space="0" w:color="auto"/>
            </w:tcBorders>
            <w:shd w:val="clear" w:color="000000" w:fill="FFC000"/>
            <w:noWrap/>
            <w:vAlign w:val="center"/>
            <w:hideMark/>
          </w:tcPr>
          <w:p w14:paraId="44BFF275" w14:textId="77777777" w:rsidR="0045649E" w:rsidRPr="0045649E" w:rsidRDefault="0045649E" w:rsidP="0045649E">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UP non-IP</w:t>
            </w:r>
          </w:p>
        </w:tc>
        <w:tc>
          <w:tcPr>
            <w:tcW w:w="1900" w:type="dxa"/>
            <w:tcBorders>
              <w:top w:val="single" w:sz="8" w:space="0" w:color="auto"/>
              <w:left w:val="nil"/>
              <w:bottom w:val="single" w:sz="8" w:space="0" w:color="auto"/>
              <w:right w:val="single" w:sz="4" w:space="0" w:color="auto"/>
            </w:tcBorders>
            <w:shd w:val="clear" w:color="000000" w:fill="FFC000"/>
            <w:noWrap/>
            <w:vAlign w:val="center"/>
            <w:hideMark/>
          </w:tcPr>
          <w:p w14:paraId="12C54FF1" w14:textId="77777777" w:rsidR="0045649E" w:rsidRPr="0045649E" w:rsidRDefault="0045649E" w:rsidP="0045649E">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CP IP</w:t>
            </w:r>
          </w:p>
        </w:tc>
        <w:tc>
          <w:tcPr>
            <w:tcW w:w="1920" w:type="dxa"/>
            <w:tcBorders>
              <w:top w:val="single" w:sz="8" w:space="0" w:color="auto"/>
              <w:left w:val="nil"/>
              <w:bottom w:val="single" w:sz="8" w:space="0" w:color="auto"/>
              <w:right w:val="single" w:sz="8" w:space="0" w:color="auto"/>
            </w:tcBorders>
            <w:shd w:val="clear" w:color="000000" w:fill="FFC000"/>
            <w:noWrap/>
            <w:vAlign w:val="center"/>
            <w:hideMark/>
          </w:tcPr>
          <w:p w14:paraId="3698976F" w14:textId="77777777" w:rsidR="0045649E" w:rsidRPr="0045649E" w:rsidRDefault="0045649E" w:rsidP="0045649E">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CP non-IP</w:t>
            </w:r>
          </w:p>
        </w:tc>
      </w:tr>
      <w:tr w:rsidR="0045649E" w:rsidRPr="0045649E" w14:paraId="2939F90D" w14:textId="77777777" w:rsidTr="00DE4209">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0283830E"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RTP</w:t>
            </w:r>
          </w:p>
        </w:tc>
        <w:tc>
          <w:tcPr>
            <w:tcW w:w="1920" w:type="dxa"/>
            <w:vMerge w:val="restart"/>
            <w:tcBorders>
              <w:top w:val="nil"/>
              <w:left w:val="single" w:sz="4" w:space="0" w:color="auto"/>
              <w:bottom w:val="single" w:sz="8" w:space="0" w:color="000000"/>
              <w:right w:val="single" w:sz="4" w:space="0" w:color="auto"/>
            </w:tcBorders>
            <w:vAlign w:val="center"/>
            <w:hideMark/>
          </w:tcPr>
          <w:p w14:paraId="0A476C42"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ROHC header size 3~5 Bytes</w:t>
            </w:r>
          </w:p>
        </w:tc>
        <w:tc>
          <w:tcPr>
            <w:tcW w:w="2080" w:type="dxa"/>
            <w:tcBorders>
              <w:top w:val="nil"/>
              <w:left w:val="nil"/>
              <w:bottom w:val="single" w:sz="4" w:space="0" w:color="auto"/>
              <w:right w:val="single" w:sz="4" w:space="0" w:color="auto"/>
            </w:tcBorders>
            <w:noWrap/>
            <w:vAlign w:val="center"/>
            <w:hideMark/>
          </w:tcPr>
          <w:p w14:paraId="7110CDFB" w14:textId="77777777" w:rsidR="0045649E" w:rsidRPr="0045649E" w:rsidRDefault="0045649E" w:rsidP="0045649E">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SA2</w:t>
            </w:r>
          </w:p>
        </w:tc>
        <w:tc>
          <w:tcPr>
            <w:tcW w:w="1900" w:type="dxa"/>
            <w:vMerge w:val="restart"/>
            <w:tcBorders>
              <w:top w:val="nil"/>
              <w:left w:val="single" w:sz="4" w:space="0" w:color="auto"/>
              <w:bottom w:val="single" w:sz="8" w:space="0" w:color="000000"/>
              <w:right w:val="single" w:sz="4" w:space="0" w:color="auto"/>
            </w:tcBorders>
            <w:vAlign w:val="center"/>
            <w:hideMark/>
          </w:tcPr>
          <w:p w14:paraId="2CBB1B40"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ROHC header size 3~5 Bytes</w:t>
            </w:r>
          </w:p>
        </w:tc>
        <w:tc>
          <w:tcPr>
            <w:tcW w:w="1920" w:type="dxa"/>
            <w:tcBorders>
              <w:top w:val="nil"/>
              <w:left w:val="nil"/>
              <w:bottom w:val="single" w:sz="4" w:space="0" w:color="auto"/>
              <w:right w:val="single" w:sz="8" w:space="0" w:color="auto"/>
            </w:tcBorders>
            <w:noWrap/>
            <w:vAlign w:val="center"/>
            <w:hideMark/>
          </w:tcPr>
          <w:p w14:paraId="2111215F" w14:textId="77777777" w:rsidR="0045649E" w:rsidRPr="0045649E" w:rsidRDefault="0045649E" w:rsidP="0045649E">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SA2</w:t>
            </w:r>
          </w:p>
        </w:tc>
      </w:tr>
      <w:tr w:rsidR="00AB1903" w:rsidRPr="0045649E" w14:paraId="668695D1" w14:textId="77777777" w:rsidTr="00DE4209">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301442C3" w14:textId="77777777" w:rsidR="00AB1903" w:rsidRPr="0045649E" w:rsidRDefault="00AB1903" w:rsidP="00AB1903">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UDP</w:t>
            </w:r>
          </w:p>
        </w:tc>
        <w:tc>
          <w:tcPr>
            <w:tcW w:w="1920" w:type="dxa"/>
            <w:vMerge/>
            <w:tcBorders>
              <w:top w:val="nil"/>
              <w:left w:val="single" w:sz="4" w:space="0" w:color="auto"/>
              <w:bottom w:val="single" w:sz="8" w:space="0" w:color="000000"/>
              <w:right w:val="single" w:sz="4" w:space="0" w:color="auto"/>
            </w:tcBorders>
            <w:vAlign w:val="center"/>
            <w:hideMark/>
          </w:tcPr>
          <w:p w14:paraId="145200EB" w14:textId="77777777" w:rsidR="00AB1903" w:rsidRPr="0045649E" w:rsidRDefault="00AB1903" w:rsidP="00AB1903">
            <w:pPr>
              <w:spacing w:after="0"/>
              <w:rPr>
                <w:rFonts w:ascii="等线" w:eastAsia="等线" w:hAnsi="等线" w:cs="宋体"/>
                <w:color w:val="000000"/>
                <w:sz w:val="22"/>
                <w:szCs w:val="22"/>
                <w:lang w:val="en-US" w:eastAsia="zh-CN"/>
              </w:rPr>
            </w:pPr>
          </w:p>
        </w:tc>
        <w:tc>
          <w:tcPr>
            <w:tcW w:w="2080" w:type="dxa"/>
            <w:tcBorders>
              <w:top w:val="single" w:sz="4" w:space="0" w:color="auto"/>
              <w:left w:val="nil"/>
              <w:bottom w:val="single" w:sz="4" w:space="0" w:color="auto"/>
              <w:right w:val="single" w:sz="4" w:space="0" w:color="auto"/>
            </w:tcBorders>
            <w:shd w:val="pct15" w:color="auto" w:fill="auto"/>
            <w:noWrap/>
            <w:vAlign w:val="center"/>
            <w:hideMark/>
          </w:tcPr>
          <w:p w14:paraId="28F9F530" w14:textId="5A5A2692" w:rsidR="00AB1903" w:rsidRPr="0045649E" w:rsidRDefault="00AB1903" w:rsidP="00AB1903">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vMerge/>
            <w:tcBorders>
              <w:top w:val="nil"/>
              <w:left w:val="single" w:sz="4" w:space="0" w:color="auto"/>
              <w:bottom w:val="single" w:sz="8" w:space="0" w:color="000000"/>
              <w:right w:val="single" w:sz="4" w:space="0" w:color="auto"/>
            </w:tcBorders>
            <w:vAlign w:val="center"/>
            <w:hideMark/>
          </w:tcPr>
          <w:p w14:paraId="184006A9" w14:textId="77777777" w:rsidR="00AB1903" w:rsidRPr="0045649E" w:rsidRDefault="00AB1903" w:rsidP="00AB1903">
            <w:pPr>
              <w:spacing w:after="0"/>
              <w:rPr>
                <w:rFonts w:ascii="等线" w:eastAsia="等线" w:hAnsi="等线" w:cs="宋体"/>
                <w:color w:val="000000"/>
                <w:sz w:val="22"/>
                <w:szCs w:val="22"/>
                <w:lang w:val="en-US" w:eastAsia="zh-CN"/>
              </w:rPr>
            </w:pPr>
          </w:p>
        </w:tc>
        <w:tc>
          <w:tcPr>
            <w:tcW w:w="1920" w:type="dxa"/>
            <w:tcBorders>
              <w:top w:val="single" w:sz="4" w:space="0" w:color="auto"/>
              <w:left w:val="nil"/>
              <w:bottom w:val="single" w:sz="4" w:space="0" w:color="auto"/>
              <w:right w:val="single" w:sz="8" w:space="0" w:color="auto"/>
            </w:tcBorders>
            <w:shd w:val="pct15" w:color="auto" w:fill="auto"/>
            <w:noWrap/>
            <w:vAlign w:val="center"/>
            <w:hideMark/>
          </w:tcPr>
          <w:p w14:paraId="6B4C3B29" w14:textId="77777777" w:rsidR="00AB1903" w:rsidRPr="0045649E" w:rsidRDefault="00AB1903" w:rsidP="00AB1903">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r>
      <w:tr w:rsidR="00AB1903" w:rsidRPr="0045649E" w14:paraId="03F2980F" w14:textId="77777777" w:rsidTr="00DE4209">
        <w:trPr>
          <w:trHeight w:val="290"/>
          <w:jc w:val="center"/>
        </w:trPr>
        <w:tc>
          <w:tcPr>
            <w:tcW w:w="1040" w:type="dxa"/>
            <w:tcBorders>
              <w:top w:val="nil"/>
              <w:left w:val="single" w:sz="8" w:space="0" w:color="auto"/>
              <w:bottom w:val="single" w:sz="8" w:space="0" w:color="auto"/>
              <w:right w:val="single" w:sz="4" w:space="0" w:color="auto"/>
            </w:tcBorders>
            <w:noWrap/>
            <w:vAlign w:val="center"/>
            <w:hideMark/>
          </w:tcPr>
          <w:p w14:paraId="542E71EE" w14:textId="77777777" w:rsidR="00AB1903" w:rsidRPr="0045649E" w:rsidRDefault="00AB1903" w:rsidP="00AB1903">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IP</w:t>
            </w:r>
          </w:p>
        </w:tc>
        <w:tc>
          <w:tcPr>
            <w:tcW w:w="1920" w:type="dxa"/>
            <w:vMerge/>
            <w:tcBorders>
              <w:top w:val="nil"/>
              <w:left w:val="single" w:sz="4" w:space="0" w:color="auto"/>
              <w:bottom w:val="single" w:sz="8" w:space="0" w:color="000000"/>
              <w:right w:val="single" w:sz="4" w:space="0" w:color="auto"/>
            </w:tcBorders>
            <w:vAlign w:val="center"/>
            <w:hideMark/>
          </w:tcPr>
          <w:p w14:paraId="14D58CBB" w14:textId="77777777" w:rsidR="00AB1903" w:rsidRPr="0045649E" w:rsidRDefault="00AB1903" w:rsidP="00AB1903">
            <w:pPr>
              <w:spacing w:after="0"/>
              <w:rPr>
                <w:rFonts w:ascii="等线" w:eastAsia="等线" w:hAnsi="等线" w:cs="宋体"/>
                <w:color w:val="000000"/>
                <w:sz w:val="22"/>
                <w:szCs w:val="22"/>
                <w:lang w:val="en-US" w:eastAsia="zh-CN"/>
              </w:rPr>
            </w:pPr>
          </w:p>
        </w:tc>
        <w:tc>
          <w:tcPr>
            <w:tcW w:w="2080" w:type="dxa"/>
            <w:tcBorders>
              <w:top w:val="single" w:sz="4" w:space="0" w:color="auto"/>
              <w:left w:val="nil"/>
              <w:bottom w:val="single" w:sz="8" w:space="0" w:color="auto"/>
              <w:right w:val="single" w:sz="4" w:space="0" w:color="auto"/>
            </w:tcBorders>
            <w:shd w:val="pct15" w:color="auto" w:fill="auto"/>
            <w:noWrap/>
            <w:vAlign w:val="center"/>
            <w:hideMark/>
          </w:tcPr>
          <w:p w14:paraId="5F84B088" w14:textId="7BD87C62" w:rsidR="00AB1903" w:rsidRPr="0045649E" w:rsidRDefault="00AB1903" w:rsidP="00AB1903">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vMerge/>
            <w:tcBorders>
              <w:top w:val="nil"/>
              <w:left w:val="single" w:sz="4" w:space="0" w:color="auto"/>
              <w:bottom w:val="single" w:sz="8" w:space="0" w:color="000000"/>
              <w:right w:val="single" w:sz="4" w:space="0" w:color="auto"/>
            </w:tcBorders>
            <w:vAlign w:val="center"/>
            <w:hideMark/>
          </w:tcPr>
          <w:p w14:paraId="00754001" w14:textId="77777777" w:rsidR="00AB1903" w:rsidRPr="0045649E" w:rsidRDefault="00AB1903" w:rsidP="00AB1903">
            <w:pPr>
              <w:spacing w:after="0"/>
              <w:rPr>
                <w:rFonts w:ascii="等线" w:eastAsia="等线" w:hAnsi="等线" w:cs="宋体"/>
                <w:color w:val="000000"/>
                <w:sz w:val="22"/>
                <w:szCs w:val="22"/>
                <w:lang w:val="en-US" w:eastAsia="zh-CN"/>
              </w:rPr>
            </w:pPr>
          </w:p>
        </w:tc>
        <w:tc>
          <w:tcPr>
            <w:tcW w:w="1920" w:type="dxa"/>
            <w:tcBorders>
              <w:top w:val="single" w:sz="4" w:space="0" w:color="auto"/>
              <w:left w:val="nil"/>
              <w:bottom w:val="single" w:sz="8" w:space="0" w:color="auto"/>
              <w:right w:val="single" w:sz="8" w:space="0" w:color="auto"/>
            </w:tcBorders>
            <w:shd w:val="pct15" w:color="auto" w:fill="auto"/>
            <w:noWrap/>
            <w:vAlign w:val="center"/>
            <w:hideMark/>
          </w:tcPr>
          <w:p w14:paraId="2D251DBD" w14:textId="77777777" w:rsidR="00AB1903" w:rsidRPr="0045649E" w:rsidRDefault="00AB1903" w:rsidP="00AB1903">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r>
      <w:tr w:rsidR="0045649E" w:rsidRPr="0045649E" w14:paraId="3B181834" w14:textId="77777777" w:rsidTr="0045649E">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0CC01F80"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PDCP</w:t>
            </w:r>
          </w:p>
        </w:tc>
        <w:tc>
          <w:tcPr>
            <w:tcW w:w="1920" w:type="dxa"/>
            <w:tcBorders>
              <w:top w:val="nil"/>
              <w:left w:val="nil"/>
              <w:bottom w:val="single" w:sz="4" w:space="0" w:color="auto"/>
              <w:right w:val="single" w:sz="4" w:space="0" w:color="auto"/>
            </w:tcBorders>
            <w:noWrap/>
            <w:vAlign w:val="center"/>
            <w:hideMark/>
          </w:tcPr>
          <w:p w14:paraId="41853B7E"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w:t>
            </w:r>
          </w:p>
        </w:tc>
        <w:tc>
          <w:tcPr>
            <w:tcW w:w="2080" w:type="dxa"/>
            <w:tcBorders>
              <w:top w:val="nil"/>
              <w:left w:val="nil"/>
              <w:bottom w:val="single" w:sz="4" w:space="0" w:color="auto"/>
              <w:right w:val="single" w:sz="4" w:space="0" w:color="auto"/>
            </w:tcBorders>
            <w:noWrap/>
            <w:vAlign w:val="center"/>
            <w:hideMark/>
          </w:tcPr>
          <w:p w14:paraId="2F4825A2"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w:t>
            </w:r>
          </w:p>
        </w:tc>
        <w:tc>
          <w:tcPr>
            <w:tcW w:w="1900" w:type="dxa"/>
            <w:tcBorders>
              <w:top w:val="nil"/>
              <w:left w:val="nil"/>
              <w:bottom w:val="single" w:sz="4" w:space="0" w:color="auto"/>
              <w:right w:val="single" w:sz="4" w:space="0" w:color="auto"/>
            </w:tcBorders>
            <w:shd w:val="clear" w:color="000000" w:fill="D0D0D0"/>
            <w:noWrap/>
            <w:vAlign w:val="center"/>
            <w:hideMark/>
          </w:tcPr>
          <w:p w14:paraId="7DD87357"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20" w:type="dxa"/>
            <w:tcBorders>
              <w:top w:val="nil"/>
              <w:left w:val="nil"/>
              <w:bottom w:val="single" w:sz="4" w:space="0" w:color="auto"/>
              <w:right w:val="single" w:sz="8" w:space="0" w:color="auto"/>
            </w:tcBorders>
            <w:shd w:val="clear" w:color="000000" w:fill="D0D0D0"/>
            <w:noWrap/>
            <w:vAlign w:val="center"/>
            <w:hideMark/>
          </w:tcPr>
          <w:p w14:paraId="73CDD959"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r>
      <w:tr w:rsidR="0045649E" w:rsidRPr="0045649E" w14:paraId="1C3833C2" w14:textId="77777777" w:rsidTr="0045649E">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266559E2"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NAS</w:t>
            </w:r>
          </w:p>
        </w:tc>
        <w:tc>
          <w:tcPr>
            <w:tcW w:w="1920" w:type="dxa"/>
            <w:tcBorders>
              <w:top w:val="nil"/>
              <w:left w:val="nil"/>
              <w:bottom w:val="single" w:sz="4" w:space="0" w:color="auto"/>
              <w:right w:val="single" w:sz="4" w:space="0" w:color="auto"/>
            </w:tcBorders>
            <w:shd w:val="clear" w:color="000000" w:fill="D0D0D0"/>
            <w:noWrap/>
            <w:vAlign w:val="center"/>
            <w:hideMark/>
          </w:tcPr>
          <w:p w14:paraId="19360886"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2080" w:type="dxa"/>
            <w:tcBorders>
              <w:top w:val="nil"/>
              <w:left w:val="nil"/>
              <w:bottom w:val="single" w:sz="4" w:space="0" w:color="auto"/>
              <w:right w:val="single" w:sz="4" w:space="0" w:color="auto"/>
            </w:tcBorders>
            <w:shd w:val="clear" w:color="000000" w:fill="D0D0D0"/>
            <w:noWrap/>
            <w:vAlign w:val="center"/>
            <w:hideMark/>
          </w:tcPr>
          <w:p w14:paraId="48F1B2DA"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tcBorders>
              <w:top w:val="nil"/>
              <w:left w:val="nil"/>
              <w:bottom w:val="single" w:sz="4" w:space="0" w:color="auto"/>
              <w:right w:val="single" w:sz="4" w:space="0" w:color="auto"/>
            </w:tcBorders>
            <w:noWrap/>
            <w:vAlign w:val="center"/>
            <w:hideMark/>
          </w:tcPr>
          <w:p w14:paraId="7B673B8B" w14:textId="77777777" w:rsidR="0045649E" w:rsidRPr="0045649E" w:rsidRDefault="0045649E" w:rsidP="0045649E">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CT1</w:t>
            </w:r>
          </w:p>
        </w:tc>
        <w:tc>
          <w:tcPr>
            <w:tcW w:w="1920" w:type="dxa"/>
            <w:tcBorders>
              <w:top w:val="nil"/>
              <w:left w:val="nil"/>
              <w:bottom w:val="single" w:sz="4" w:space="0" w:color="auto"/>
              <w:right w:val="single" w:sz="8" w:space="0" w:color="auto"/>
            </w:tcBorders>
            <w:noWrap/>
            <w:vAlign w:val="center"/>
            <w:hideMark/>
          </w:tcPr>
          <w:p w14:paraId="42644858" w14:textId="77777777" w:rsidR="0045649E" w:rsidRPr="0045649E" w:rsidRDefault="0045649E" w:rsidP="0045649E">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CT1</w:t>
            </w:r>
          </w:p>
        </w:tc>
      </w:tr>
      <w:tr w:rsidR="0045649E" w:rsidRPr="0045649E" w14:paraId="6A6E9979" w14:textId="77777777" w:rsidTr="0045649E">
        <w:trPr>
          <w:trHeight w:val="290"/>
          <w:jc w:val="center"/>
        </w:trPr>
        <w:tc>
          <w:tcPr>
            <w:tcW w:w="1040" w:type="dxa"/>
            <w:tcBorders>
              <w:top w:val="nil"/>
              <w:left w:val="single" w:sz="8" w:space="0" w:color="auto"/>
              <w:bottom w:val="single" w:sz="8" w:space="0" w:color="auto"/>
              <w:right w:val="single" w:sz="4" w:space="0" w:color="auto"/>
            </w:tcBorders>
            <w:noWrap/>
            <w:vAlign w:val="center"/>
            <w:hideMark/>
          </w:tcPr>
          <w:p w14:paraId="33266082"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RRC</w:t>
            </w:r>
          </w:p>
        </w:tc>
        <w:tc>
          <w:tcPr>
            <w:tcW w:w="1920" w:type="dxa"/>
            <w:tcBorders>
              <w:top w:val="nil"/>
              <w:left w:val="nil"/>
              <w:bottom w:val="single" w:sz="8" w:space="0" w:color="auto"/>
              <w:right w:val="single" w:sz="4" w:space="0" w:color="auto"/>
            </w:tcBorders>
            <w:shd w:val="clear" w:color="000000" w:fill="D0D0D0"/>
            <w:noWrap/>
            <w:vAlign w:val="center"/>
            <w:hideMark/>
          </w:tcPr>
          <w:p w14:paraId="62513C8F"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2080" w:type="dxa"/>
            <w:tcBorders>
              <w:top w:val="nil"/>
              <w:left w:val="nil"/>
              <w:bottom w:val="single" w:sz="8" w:space="0" w:color="auto"/>
              <w:right w:val="single" w:sz="4" w:space="0" w:color="auto"/>
            </w:tcBorders>
            <w:shd w:val="clear" w:color="000000" w:fill="D0D0D0"/>
            <w:noWrap/>
            <w:vAlign w:val="center"/>
            <w:hideMark/>
          </w:tcPr>
          <w:p w14:paraId="618D11EA"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tcBorders>
              <w:top w:val="nil"/>
              <w:left w:val="nil"/>
              <w:bottom w:val="single" w:sz="8" w:space="0" w:color="auto"/>
              <w:right w:val="single" w:sz="4" w:space="0" w:color="auto"/>
            </w:tcBorders>
            <w:noWrap/>
            <w:vAlign w:val="center"/>
            <w:hideMark/>
          </w:tcPr>
          <w:p w14:paraId="7BF52149" w14:textId="26535B8A"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w:t>
            </w:r>
            <w:r w:rsidR="00072002">
              <w:rPr>
                <w:rFonts w:ascii="等线" w:eastAsia="等线" w:hAnsi="等线" w:cs="宋体" w:hint="eastAsia"/>
                <w:color w:val="000000"/>
                <w:sz w:val="22"/>
                <w:szCs w:val="22"/>
                <w:lang w:val="en-US" w:eastAsia="zh-CN"/>
              </w:rPr>
              <w:t>~3</w:t>
            </w:r>
            <w:r w:rsidRPr="0045649E">
              <w:rPr>
                <w:rFonts w:ascii="等线" w:eastAsia="等线" w:hAnsi="等线" w:cs="宋体" w:hint="eastAsia"/>
                <w:color w:val="000000"/>
                <w:sz w:val="22"/>
                <w:szCs w:val="22"/>
                <w:lang w:val="en-US" w:eastAsia="zh-CN"/>
              </w:rPr>
              <w:t xml:space="preserve"> bytes</w:t>
            </w:r>
          </w:p>
        </w:tc>
        <w:tc>
          <w:tcPr>
            <w:tcW w:w="1920" w:type="dxa"/>
            <w:tcBorders>
              <w:top w:val="nil"/>
              <w:left w:val="nil"/>
              <w:bottom w:val="single" w:sz="8" w:space="0" w:color="auto"/>
              <w:right w:val="single" w:sz="8" w:space="0" w:color="auto"/>
            </w:tcBorders>
            <w:noWrap/>
            <w:vAlign w:val="center"/>
            <w:hideMark/>
          </w:tcPr>
          <w:p w14:paraId="060AE136" w14:textId="727C94A2"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w:t>
            </w:r>
            <w:r w:rsidR="00072002">
              <w:rPr>
                <w:rFonts w:ascii="等线" w:eastAsia="等线" w:hAnsi="等线" w:cs="宋体" w:hint="eastAsia"/>
                <w:color w:val="000000"/>
                <w:sz w:val="22"/>
                <w:szCs w:val="22"/>
                <w:lang w:val="en-US" w:eastAsia="zh-CN"/>
              </w:rPr>
              <w:t>~3</w:t>
            </w:r>
            <w:r w:rsidRPr="0045649E">
              <w:rPr>
                <w:rFonts w:ascii="等线" w:eastAsia="等线" w:hAnsi="等线" w:cs="宋体" w:hint="eastAsia"/>
                <w:color w:val="000000"/>
                <w:sz w:val="22"/>
                <w:szCs w:val="22"/>
                <w:lang w:val="en-US" w:eastAsia="zh-CN"/>
              </w:rPr>
              <w:t xml:space="preserve"> bytes</w:t>
            </w:r>
          </w:p>
        </w:tc>
      </w:tr>
      <w:tr w:rsidR="0045649E" w:rsidRPr="0045649E" w14:paraId="3E77F66C" w14:textId="77777777" w:rsidTr="0045649E">
        <w:trPr>
          <w:trHeight w:val="840"/>
          <w:jc w:val="center"/>
        </w:trPr>
        <w:tc>
          <w:tcPr>
            <w:tcW w:w="1040" w:type="dxa"/>
            <w:tcBorders>
              <w:top w:val="nil"/>
              <w:left w:val="single" w:sz="8" w:space="0" w:color="auto"/>
              <w:bottom w:val="single" w:sz="4" w:space="0" w:color="auto"/>
              <w:right w:val="single" w:sz="4" w:space="0" w:color="auto"/>
            </w:tcBorders>
            <w:noWrap/>
            <w:vAlign w:val="center"/>
            <w:hideMark/>
          </w:tcPr>
          <w:p w14:paraId="3002B463"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RLC</w:t>
            </w:r>
          </w:p>
        </w:tc>
        <w:tc>
          <w:tcPr>
            <w:tcW w:w="1920" w:type="dxa"/>
            <w:tcBorders>
              <w:top w:val="nil"/>
              <w:left w:val="nil"/>
              <w:bottom w:val="single" w:sz="4" w:space="0" w:color="auto"/>
              <w:right w:val="single" w:sz="4" w:space="0" w:color="auto"/>
            </w:tcBorders>
            <w:noWrap/>
            <w:vAlign w:val="center"/>
            <w:hideMark/>
          </w:tcPr>
          <w:p w14:paraId="72CF1659"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 (RLC UM)</w:t>
            </w:r>
          </w:p>
        </w:tc>
        <w:tc>
          <w:tcPr>
            <w:tcW w:w="2080" w:type="dxa"/>
            <w:tcBorders>
              <w:top w:val="nil"/>
              <w:left w:val="nil"/>
              <w:bottom w:val="single" w:sz="4" w:space="0" w:color="auto"/>
              <w:right w:val="single" w:sz="4" w:space="0" w:color="auto"/>
            </w:tcBorders>
            <w:noWrap/>
            <w:vAlign w:val="center"/>
            <w:hideMark/>
          </w:tcPr>
          <w:p w14:paraId="0D99531D"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 (RLC UM)</w:t>
            </w:r>
          </w:p>
        </w:tc>
        <w:tc>
          <w:tcPr>
            <w:tcW w:w="1900" w:type="dxa"/>
            <w:tcBorders>
              <w:top w:val="nil"/>
              <w:left w:val="nil"/>
              <w:bottom w:val="single" w:sz="4" w:space="0" w:color="auto"/>
              <w:right w:val="single" w:sz="4" w:space="0" w:color="auto"/>
            </w:tcBorders>
            <w:vAlign w:val="center"/>
            <w:hideMark/>
          </w:tcPr>
          <w:p w14:paraId="4E163FE6" w14:textId="2461D1C0" w:rsidR="0045649E" w:rsidRPr="0045649E" w:rsidRDefault="0045649E" w:rsidP="0045649E">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 xml:space="preserve">RAN2 to </w:t>
            </w:r>
            <w:r w:rsidR="006F1D54">
              <w:rPr>
                <w:rFonts w:ascii="等线" w:eastAsia="等线" w:hAnsi="等线" w:cs="宋体"/>
                <w:color w:val="FF0000"/>
                <w:sz w:val="22"/>
                <w:szCs w:val="22"/>
                <w:lang w:val="en-US" w:eastAsia="zh-CN"/>
              </w:rPr>
              <w:t>discuss</w:t>
            </w:r>
            <w:r w:rsidRPr="0045649E">
              <w:rPr>
                <w:rFonts w:ascii="等线" w:eastAsia="等线" w:hAnsi="等线" w:cs="宋体" w:hint="eastAsia"/>
                <w:color w:val="FF0000"/>
                <w:sz w:val="22"/>
                <w:szCs w:val="22"/>
                <w:lang w:val="en-US" w:eastAsia="zh-CN"/>
              </w:rPr>
              <w:t xml:space="preserve"> if RLC UM should be supported.</w:t>
            </w:r>
          </w:p>
        </w:tc>
        <w:tc>
          <w:tcPr>
            <w:tcW w:w="1920" w:type="dxa"/>
            <w:tcBorders>
              <w:top w:val="nil"/>
              <w:left w:val="nil"/>
              <w:bottom w:val="single" w:sz="4" w:space="0" w:color="auto"/>
              <w:right w:val="single" w:sz="8" w:space="0" w:color="auto"/>
            </w:tcBorders>
            <w:vAlign w:val="center"/>
            <w:hideMark/>
          </w:tcPr>
          <w:p w14:paraId="469E3584" w14:textId="3F8102EE" w:rsidR="0045649E" w:rsidRPr="0045649E" w:rsidRDefault="0045649E" w:rsidP="0045649E">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 xml:space="preserve">RAN2 to </w:t>
            </w:r>
            <w:r w:rsidR="006F1D54">
              <w:rPr>
                <w:rFonts w:ascii="等线" w:eastAsia="等线" w:hAnsi="等线" w:cs="宋体"/>
                <w:color w:val="FF0000"/>
                <w:sz w:val="22"/>
                <w:szCs w:val="22"/>
                <w:lang w:val="en-US" w:eastAsia="zh-CN"/>
              </w:rPr>
              <w:t>discuss</w:t>
            </w:r>
            <w:r w:rsidRPr="0045649E">
              <w:rPr>
                <w:rFonts w:ascii="等线" w:eastAsia="等线" w:hAnsi="等线" w:cs="宋体" w:hint="eastAsia"/>
                <w:color w:val="FF0000"/>
                <w:sz w:val="22"/>
                <w:szCs w:val="22"/>
                <w:lang w:val="en-US" w:eastAsia="zh-CN"/>
              </w:rPr>
              <w:t xml:space="preserve"> if RLC UM should be supported.</w:t>
            </w:r>
          </w:p>
        </w:tc>
      </w:tr>
      <w:tr w:rsidR="0045649E" w:rsidRPr="0045649E" w14:paraId="190D9A79" w14:textId="77777777" w:rsidTr="0045649E">
        <w:trPr>
          <w:trHeight w:val="290"/>
          <w:jc w:val="center"/>
        </w:trPr>
        <w:tc>
          <w:tcPr>
            <w:tcW w:w="1040" w:type="dxa"/>
            <w:tcBorders>
              <w:top w:val="nil"/>
              <w:left w:val="single" w:sz="8" w:space="0" w:color="auto"/>
              <w:bottom w:val="single" w:sz="8" w:space="0" w:color="auto"/>
              <w:right w:val="single" w:sz="4" w:space="0" w:color="auto"/>
            </w:tcBorders>
            <w:noWrap/>
            <w:vAlign w:val="center"/>
            <w:hideMark/>
          </w:tcPr>
          <w:p w14:paraId="1B35758A"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MAC</w:t>
            </w:r>
          </w:p>
        </w:tc>
        <w:tc>
          <w:tcPr>
            <w:tcW w:w="1920" w:type="dxa"/>
            <w:tcBorders>
              <w:top w:val="nil"/>
              <w:left w:val="nil"/>
              <w:bottom w:val="single" w:sz="8" w:space="0" w:color="auto"/>
              <w:right w:val="single" w:sz="4" w:space="0" w:color="auto"/>
            </w:tcBorders>
            <w:noWrap/>
            <w:vAlign w:val="center"/>
            <w:hideMark/>
          </w:tcPr>
          <w:p w14:paraId="6CEADC9D"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c>
          <w:tcPr>
            <w:tcW w:w="2080" w:type="dxa"/>
            <w:tcBorders>
              <w:top w:val="nil"/>
              <w:left w:val="nil"/>
              <w:bottom w:val="single" w:sz="8" w:space="0" w:color="auto"/>
              <w:right w:val="single" w:sz="4" w:space="0" w:color="auto"/>
            </w:tcBorders>
            <w:noWrap/>
            <w:vAlign w:val="center"/>
            <w:hideMark/>
          </w:tcPr>
          <w:p w14:paraId="091E56B2"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c>
          <w:tcPr>
            <w:tcW w:w="1900" w:type="dxa"/>
            <w:tcBorders>
              <w:top w:val="nil"/>
              <w:left w:val="nil"/>
              <w:bottom w:val="single" w:sz="8" w:space="0" w:color="auto"/>
              <w:right w:val="single" w:sz="4" w:space="0" w:color="auto"/>
            </w:tcBorders>
            <w:noWrap/>
            <w:vAlign w:val="center"/>
            <w:hideMark/>
          </w:tcPr>
          <w:p w14:paraId="6BF08E41"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c>
          <w:tcPr>
            <w:tcW w:w="1920" w:type="dxa"/>
            <w:tcBorders>
              <w:top w:val="nil"/>
              <w:left w:val="nil"/>
              <w:bottom w:val="single" w:sz="8" w:space="0" w:color="auto"/>
              <w:right w:val="single" w:sz="8" w:space="0" w:color="auto"/>
            </w:tcBorders>
            <w:noWrap/>
            <w:vAlign w:val="center"/>
            <w:hideMark/>
          </w:tcPr>
          <w:p w14:paraId="068E382C" w14:textId="77777777" w:rsidR="0045649E" w:rsidRPr="0045649E" w:rsidRDefault="0045649E" w:rsidP="0045649E">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r>
    </w:tbl>
    <w:p w14:paraId="53FA83C7" w14:textId="77777777" w:rsidR="00F86B8B" w:rsidRPr="00F86B8B" w:rsidRDefault="00F86B8B" w:rsidP="003B5F48">
      <w:pPr>
        <w:rPr>
          <w:lang w:val="da-DK" w:eastAsia="zh-CN"/>
        </w:rPr>
      </w:pPr>
    </w:p>
    <w:p w14:paraId="0A610633" w14:textId="65468928" w:rsidR="0045649E" w:rsidRPr="00A43610" w:rsidRDefault="0045649E" w:rsidP="0045649E">
      <w:pPr>
        <w:rPr>
          <w:b/>
          <w:lang w:val="da-DK"/>
        </w:rPr>
      </w:pPr>
      <w:r>
        <w:rPr>
          <w:b/>
          <w:lang w:val="da-DK"/>
        </w:rPr>
        <w:t>Proposal</w:t>
      </w:r>
      <w:r w:rsidRPr="00A43610">
        <w:rPr>
          <w:b/>
          <w:lang w:val="da-DK"/>
        </w:rPr>
        <w:t xml:space="preserve"> </w:t>
      </w:r>
      <w:r>
        <w:rPr>
          <w:b/>
          <w:lang w:val="da-DK"/>
        </w:rPr>
        <w:t>2</w:t>
      </w:r>
      <w:r w:rsidRPr="00A43610">
        <w:rPr>
          <w:b/>
          <w:lang w:val="da-DK"/>
        </w:rPr>
        <w:t xml:space="preserve">: </w:t>
      </w:r>
      <w:r>
        <w:rPr>
          <w:b/>
          <w:lang w:val="da-DK"/>
        </w:rPr>
        <w:t>RAN2 to respon</w:t>
      </w:r>
      <w:r w:rsidR="00867FF8">
        <w:rPr>
          <w:rFonts w:hint="eastAsia"/>
          <w:b/>
          <w:lang w:val="da-DK" w:eastAsia="zh-CN"/>
        </w:rPr>
        <w:t>d</w:t>
      </w:r>
      <w:r w:rsidR="003923BF">
        <w:rPr>
          <w:rFonts w:hint="eastAsia"/>
          <w:b/>
          <w:lang w:val="da-DK" w:eastAsia="zh-CN"/>
        </w:rPr>
        <w:t xml:space="preserve"> to</w:t>
      </w:r>
      <w:r>
        <w:rPr>
          <w:b/>
          <w:lang w:val="da-DK"/>
        </w:rPr>
        <w:t xml:space="preserve"> SA4 </w:t>
      </w:r>
      <w:r w:rsidR="00E119DB">
        <w:rPr>
          <w:b/>
          <w:lang w:val="da-DK"/>
        </w:rPr>
        <w:t xml:space="preserve">the </w:t>
      </w:r>
      <w:r w:rsidR="00AB5AF0" w:rsidRPr="00AB5AF0">
        <w:rPr>
          <w:b/>
          <w:lang w:val="da-DK"/>
        </w:rPr>
        <w:t>overall packet overhead</w:t>
      </w:r>
      <w:r w:rsidR="00AB5AF0">
        <w:rPr>
          <w:b/>
          <w:lang w:val="da-DK"/>
        </w:rPr>
        <w:t xml:space="preserve"> size estimation for</w:t>
      </w:r>
      <w:r w:rsidR="007371D2" w:rsidRPr="007371D2">
        <w:t xml:space="preserve"> </w:t>
      </w:r>
      <w:r w:rsidR="007371D2" w:rsidRPr="007371D2">
        <w:rPr>
          <w:b/>
          <w:lang w:val="da-DK"/>
        </w:rPr>
        <w:t>UP/CP and IP/Non-IP</w:t>
      </w:r>
      <w:r w:rsidR="00AB5AF0">
        <w:rPr>
          <w:b/>
          <w:lang w:val="da-DK"/>
        </w:rPr>
        <w:t xml:space="preserve"> solutions, </w:t>
      </w:r>
      <w:r w:rsidR="00D85AC3">
        <w:rPr>
          <w:rFonts w:hint="eastAsia"/>
          <w:b/>
          <w:lang w:val="da-DK" w:eastAsia="zh-CN"/>
        </w:rPr>
        <w:t xml:space="preserve">with </w:t>
      </w:r>
      <w:r w:rsidR="00AB5AF0">
        <w:rPr>
          <w:b/>
          <w:lang w:val="da-DK"/>
        </w:rPr>
        <w:t>the table</w:t>
      </w:r>
      <w:r w:rsidR="00373D20">
        <w:rPr>
          <w:rFonts w:hint="eastAsia"/>
          <w:b/>
          <w:lang w:val="da-DK" w:eastAsia="zh-CN"/>
        </w:rPr>
        <w:t xml:space="preserve"> 1</w:t>
      </w:r>
      <w:r w:rsidR="00AB5AF0">
        <w:rPr>
          <w:b/>
          <w:lang w:val="da-DK"/>
        </w:rPr>
        <w:t xml:space="preserve"> for reference.</w:t>
      </w:r>
    </w:p>
    <w:p w14:paraId="6E33F5D4" w14:textId="77777777" w:rsidR="003B5F48" w:rsidRPr="0045649E" w:rsidRDefault="003B5F48" w:rsidP="003B5F48">
      <w:pPr>
        <w:rPr>
          <w:lang w:val="da-DK"/>
        </w:rPr>
      </w:pPr>
    </w:p>
    <w:p w14:paraId="13DC8244" w14:textId="77777777" w:rsidR="003B5F48" w:rsidRPr="00F42493" w:rsidRDefault="003B5F48" w:rsidP="003B5F48">
      <w:pPr>
        <w:pStyle w:val="Heading2"/>
        <w:rPr>
          <w:lang w:val="da-DK"/>
        </w:rPr>
      </w:pPr>
      <w:r w:rsidRPr="00F42493">
        <w:rPr>
          <w:lang w:val="da-DK"/>
        </w:rPr>
        <w:t>2.2</w:t>
      </w:r>
      <w:r w:rsidRPr="00F42493">
        <w:rPr>
          <w:lang w:val="da-DK"/>
        </w:rPr>
        <w:tab/>
      </w:r>
      <w:r>
        <w:rPr>
          <w:lang w:val="da-DK"/>
        </w:rPr>
        <w:t>Questions from SA2 LS</w:t>
      </w:r>
    </w:p>
    <w:p w14:paraId="35ED65A8" w14:textId="04F88BFC" w:rsidR="005443E2" w:rsidRDefault="005443E2" w:rsidP="005443E2">
      <w:r>
        <w:t xml:space="preserve">In </w:t>
      </w:r>
      <w:proofErr w:type="gramStart"/>
      <w:r>
        <w:t>LS[</w:t>
      </w:r>
      <w:proofErr w:type="gramEnd"/>
      <w:r>
        <w:t>3], SA2 asked below questions to RAN2:</w:t>
      </w:r>
    </w:p>
    <w:tbl>
      <w:tblPr>
        <w:tblStyle w:val="TableGrid"/>
        <w:tblW w:w="0" w:type="auto"/>
        <w:tblLook w:val="04A0" w:firstRow="1" w:lastRow="0" w:firstColumn="1" w:lastColumn="0" w:noHBand="0" w:noVBand="1"/>
      </w:tblPr>
      <w:tblGrid>
        <w:gridCol w:w="9631"/>
      </w:tblGrid>
      <w:tr w:rsidR="00657C48" w14:paraId="386AD696" w14:textId="77777777" w:rsidTr="00657C48">
        <w:tc>
          <w:tcPr>
            <w:tcW w:w="9631" w:type="dxa"/>
          </w:tcPr>
          <w:p w14:paraId="3637E705" w14:textId="77777777" w:rsidR="00657C48" w:rsidRPr="00B60793" w:rsidRDefault="00657C48" w:rsidP="00657C48">
            <w:pPr>
              <w:rPr>
                <w:rFonts w:ascii="Arial" w:hAnsi="Arial" w:cs="Arial"/>
                <w:noProof/>
                <w:lang w:eastAsia="ko-KR"/>
              </w:rPr>
            </w:pPr>
            <w:r w:rsidRPr="00B60793">
              <w:rPr>
                <w:rFonts w:ascii="Arial" w:hAnsi="Arial" w:cs="Arial"/>
                <w:b/>
                <w:bCs/>
                <w:noProof/>
                <w:lang w:eastAsia="ko-KR"/>
              </w:rPr>
              <w:t>Question 1 (To RAN2):</w:t>
            </w:r>
            <w:r w:rsidRPr="00B60793">
              <w:rPr>
                <w:rFonts w:ascii="Arial" w:hAnsi="Arial" w:cs="Arial"/>
                <w:noProof/>
                <w:lang w:eastAsia="ko-KR"/>
              </w:rPr>
              <w:t xml:space="preserve"> Does RAN2 have any observation on how many consecutive packets lost or erroneously decompressed will trigger the RoHC state fall back at the compressor when using RoHC?</w:t>
            </w:r>
          </w:p>
          <w:p w14:paraId="19A676B9" w14:textId="77777777" w:rsidR="00657C48" w:rsidRPr="00B60793" w:rsidRDefault="00657C48" w:rsidP="00657C48">
            <w:pPr>
              <w:jc w:val="both"/>
              <w:rPr>
                <w:rFonts w:ascii="Arial" w:hAnsi="Arial" w:cs="Arial"/>
              </w:rPr>
            </w:pPr>
            <w:r w:rsidRPr="00B60793">
              <w:rPr>
                <w:rFonts w:ascii="Arial" w:hAnsi="Arial" w:cs="Arial"/>
                <w:b/>
                <w:bCs/>
              </w:rPr>
              <w:t>Question 3 (To RAN2):</w:t>
            </w:r>
            <w:r w:rsidRPr="00B60793">
              <w:rPr>
                <w:rFonts w:ascii="Arial" w:hAnsi="Arial" w:cs="Arial"/>
              </w:rPr>
              <w:t xml:space="preserve"> Can RAN2 confirm whether scheduling methods for support of IMS voice over NB-IoT NTN can handle the voice packets of different sizes changing dynamically?</w:t>
            </w:r>
          </w:p>
          <w:p w14:paraId="22254AC3" w14:textId="77777777" w:rsidR="00657C48" w:rsidRPr="00B60793" w:rsidRDefault="00657C48" w:rsidP="00657C48">
            <w:pPr>
              <w:ind w:left="54"/>
              <w:rPr>
                <w:rFonts w:ascii="Arial" w:hAnsi="Arial" w:cs="Arial"/>
                <w:noProof/>
                <w:lang w:eastAsia="ko-KR"/>
              </w:rPr>
            </w:pPr>
            <w:r w:rsidRPr="00B60793">
              <w:rPr>
                <w:rFonts w:ascii="Arial" w:hAnsi="Arial" w:cs="Arial"/>
                <w:b/>
                <w:bCs/>
                <w:noProof/>
                <w:lang w:eastAsia="ko-KR"/>
              </w:rPr>
              <w:t>Question 6 (To RAN2):</w:t>
            </w:r>
            <w:r w:rsidRPr="00B60793">
              <w:rPr>
                <w:rFonts w:ascii="Arial" w:hAnsi="Arial" w:cs="Arial"/>
                <w:noProof/>
                <w:lang w:eastAsia="ko-KR"/>
              </w:rPr>
              <w:t xml:space="preserve"> Is it feasible to support </w:t>
            </w:r>
            <w:r w:rsidRPr="00B60793">
              <w:rPr>
                <w:rFonts w:ascii="Arial" w:hAnsi="Arial" w:cs="Arial"/>
              </w:rPr>
              <w:t xml:space="preserve">more than 2 </w:t>
            </w:r>
            <w:r w:rsidRPr="00B60793">
              <w:rPr>
                <w:rFonts w:ascii="Arial" w:hAnsi="Arial" w:cs="Arial" w:hint="eastAsia"/>
              </w:rPr>
              <w:t>DRBs</w:t>
            </w:r>
            <w:r w:rsidRPr="00B60793">
              <w:rPr>
                <w:rFonts w:ascii="Arial" w:hAnsi="Arial" w:cs="Arial"/>
              </w:rPr>
              <w:t xml:space="preserve"> for a UE accessing NB-IoT in Rel-20</w:t>
            </w:r>
            <w:r w:rsidRPr="00B60793">
              <w:rPr>
                <w:rFonts w:ascii="Arial" w:hAnsi="Arial" w:cs="Arial"/>
                <w:noProof/>
                <w:lang w:eastAsia="ko-KR"/>
              </w:rPr>
              <w:t xml:space="preserve">? </w:t>
            </w:r>
          </w:p>
          <w:p w14:paraId="0BB1CD1F" w14:textId="77777777" w:rsidR="00657C48" w:rsidRPr="00B60793" w:rsidRDefault="00657C48" w:rsidP="00657C48">
            <w:pPr>
              <w:jc w:val="both"/>
              <w:rPr>
                <w:rFonts w:ascii="Arial" w:hAnsi="Arial" w:cs="Arial"/>
              </w:rPr>
            </w:pPr>
            <w:r w:rsidRPr="00B60793">
              <w:rPr>
                <w:rFonts w:ascii="Arial" w:hAnsi="Arial" w:cs="Arial"/>
                <w:b/>
                <w:bCs/>
              </w:rPr>
              <w:t>Question 9 (To RAN2)</w:t>
            </w:r>
            <w:r w:rsidRPr="00B60793">
              <w:rPr>
                <w:rFonts w:ascii="Arial" w:hAnsi="Arial" w:cs="Arial"/>
              </w:rPr>
              <w:t>: Can RAN2 provide feedback on whether it is possible to define a new SRB that will be used to carry voice media?</w:t>
            </w:r>
          </w:p>
          <w:p w14:paraId="32B72DF5" w14:textId="4DF37F12" w:rsidR="00657C48" w:rsidRPr="00657C48" w:rsidRDefault="00657C48" w:rsidP="00657C48">
            <w:pPr>
              <w:jc w:val="both"/>
              <w:rPr>
                <w:rFonts w:ascii="Arial" w:hAnsi="Arial" w:cs="Arial"/>
              </w:rPr>
            </w:pPr>
            <w:r w:rsidRPr="00B60793">
              <w:rPr>
                <w:rFonts w:ascii="Arial" w:hAnsi="Arial" w:cs="Arial"/>
                <w:b/>
                <w:bCs/>
              </w:rPr>
              <w:t>Question 10 (To RAN2)</w:t>
            </w:r>
            <w:r w:rsidRPr="00B60793">
              <w:rPr>
                <w:rFonts w:ascii="Arial" w:hAnsi="Arial" w:cs="Arial"/>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tc>
      </w:tr>
    </w:tbl>
    <w:p w14:paraId="7F3F2EA5" w14:textId="77777777" w:rsidR="005443E2" w:rsidRPr="005443E2" w:rsidRDefault="005443E2" w:rsidP="003B5F48"/>
    <w:p w14:paraId="5DA05755" w14:textId="7851DB29" w:rsidR="00F30F1D" w:rsidRPr="00D16B7F" w:rsidRDefault="005F3624" w:rsidP="003B5F48">
      <w:pPr>
        <w:rPr>
          <w:b/>
          <w:bCs/>
          <w:u w:val="single"/>
        </w:rPr>
      </w:pPr>
      <w:r w:rsidRPr="00D16B7F">
        <w:rPr>
          <w:b/>
          <w:bCs/>
          <w:u w:val="single"/>
        </w:rPr>
        <w:t>For Question 1:</w:t>
      </w:r>
      <w:r w:rsidR="00D16B7F" w:rsidRPr="00D16B7F">
        <w:rPr>
          <w:u w:val="single"/>
        </w:rPr>
        <w:t xml:space="preserve"> </w:t>
      </w:r>
      <w:r w:rsidR="00D16B7F" w:rsidRPr="00D16B7F">
        <w:rPr>
          <w:b/>
          <w:bCs/>
          <w:u w:val="single"/>
        </w:rPr>
        <w:t>R</w:t>
      </w:r>
      <w:r w:rsidR="00014B94">
        <w:rPr>
          <w:b/>
          <w:bCs/>
          <w:u w:val="single"/>
        </w:rPr>
        <w:t>O</w:t>
      </w:r>
      <w:r w:rsidR="00D16B7F" w:rsidRPr="00D16B7F">
        <w:rPr>
          <w:b/>
          <w:bCs/>
          <w:u w:val="single"/>
        </w:rPr>
        <w:t>HC state fall back at the compressor</w:t>
      </w:r>
    </w:p>
    <w:p w14:paraId="0F0AC9C7" w14:textId="404B9395" w:rsidR="005F3624" w:rsidRDefault="005F3624" w:rsidP="003B5F48">
      <w:pPr>
        <w:rPr>
          <w:lang w:val="da-DK"/>
        </w:rPr>
      </w:pPr>
      <w:r>
        <w:rPr>
          <w:lang w:val="da-DK"/>
        </w:rPr>
        <w:t xml:space="preserve">The eNB can configure the </w:t>
      </w:r>
      <w:r w:rsidR="00D2173B">
        <w:rPr>
          <w:lang w:val="da-DK"/>
        </w:rPr>
        <w:t xml:space="preserve">RoHC profiles </w:t>
      </w:r>
      <w:r w:rsidR="009E3032">
        <w:rPr>
          <w:lang w:val="da-DK"/>
        </w:rPr>
        <w:t>to UE via</w:t>
      </w:r>
      <w:r w:rsidR="00D2173B">
        <w:rPr>
          <w:lang w:val="da-DK"/>
        </w:rPr>
        <w:t xml:space="preserve"> </w:t>
      </w:r>
      <w:r w:rsidR="00D2173B" w:rsidRPr="009E3032">
        <w:rPr>
          <w:i/>
          <w:iCs/>
          <w:lang w:val="da-DK"/>
        </w:rPr>
        <w:t>PDCP-Config</w:t>
      </w:r>
      <w:r w:rsidR="00D2173B">
        <w:rPr>
          <w:lang w:val="da-DK"/>
        </w:rPr>
        <w:t xml:space="preserve">. However, </w:t>
      </w:r>
      <w:r w:rsidR="00245EFC">
        <w:rPr>
          <w:lang w:val="da-DK"/>
        </w:rPr>
        <w:t xml:space="preserve">the exact RoHC compression/de-compression mechanism is not defined by RAN2. Instead, RAN2 just refer to the RFC specifications defined by IETF </w:t>
      </w:r>
      <w:r w:rsidR="00245EFC">
        <w:rPr>
          <w:lang w:val="da-DK"/>
        </w:rPr>
        <w:lastRenderedPageBreak/>
        <w:t xml:space="preserve">and classify </w:t>
      </w:r>
      <w:r w:rsidR="00253942">
        <w:rPr>
          <w:lang w:val="da-DK"/>
        </w:rPr>
        <w:t xml:space="preserve">them into different profiles. Therefore, </w:t>
      </w:r>
      <w:r w:rsidR="000A054C">
        <w:rPr>
          <w:lang w:val="da-DK"/>
        </w:rPr>
        <w:t>the criteria</w:t>
      </w:r>
      <w:r w:rsidR="00253942">
        <w:rPr>
          <w:lang w:val="da-DK"/>
        </w:rPr>
        <w:t xml:space="preserve"> to trigger the ROHC state </w:t>
      </w:r>
      <w:r w:rsidR="000A054C">
        <w:rPr>
          <w:lang w:val="da-DK"/>
        </w:rPr>
        <w:t xml:space="preserve">change is not in the scope of RAN2. </w:t>
      </w:r>
      <w:r w:rsidR="00516CCC">
        <w:rPr>
          <w:lang w:val="da-DK"/>
        </w:rPr>
        <w:t>RAN2 may not be the appropriate WG to reply question 1.</w:t>
      </w:r>
      <w:r w:rsidR="00253942">
        <w:rPr>
          <w:lang w:val="da-DK"/>
        </w:rPr>
        <w:t xml:space="preserve"> </w:t>
      </w:r>
      <w:r w:rsidR="00245EFC">
        <w:rPr>
          <w:lang w:val="da-DK"/>
        </w:rPr>
        <w:t xml:space="preserve"> </w:t>
      </w:r>
    </w:p>
    <w:tbl>
      <w:tblPr>
        <w:tblStyle w:val="TableGrid"/>
        <w:tblW w:w="0" w:type="auto"/>
        <w:tblLook w:val="04A0" w:firstRow="1" w:lastRow="0" w:firstColumn="1" w:lastColumn="0" w:noHBand="0" w:noVBand="1"/>
      </w:tblPr>
      <w:tblGrid>
        <w:gridCol w:w="9631"/>
      </w:tblGrid>
      <w:tr w:rsidR="00531BFB" w14:paraId="064F6637" w14:textId="77777777" w:rsidTr="00531BFB">
        <w:tc>
          <w:tcPr>
            <w:tcW w:w="9631" w:type="dxa"/>
          </w:tcPr>
          <w:p w14:paraId="283BEF4A" w14:textId="21551DE2" w:rsidR="00531BFB" w:rsidRPr="00531BFB" w:rsidRDefault="009E3032" w:rsidP="00531BF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0" w:name="_Toc29241036"/>
            <w:bookmarkStart w:id="1" w:name="_Toc37152505"/>
            <w:bookmarkStart w:id="2" w:name="_Toc37236422"/>
            <w:bookmarkStart w:id="3" w:name="_Toc46493507"/>
            <w:bookmarkStart w:id="4" w:name="_Toc52534401"/>
            <w:bookmarkStart w:id="5" w:name="_Toc201697408"/>
            <w:r>
              <w:rPr>
                <w:rFonts w:ascii="Arial" w:eastAsia="Yu Mincho" w:hAnsi="Arial"/>
                <w:sz w:val="24"/>
                <w:lang w:eastAsia="ja-JP"/>
              </w:rPr>
              <w:t xml:space="preserve">36.306: </w:t>
            </w:r>
            <w:r w:rsidR="00531BFB" w:rsidRPr="00531BFB">
              <w:rPr>
                <w:rFonts w:ascii="Arial" w:eastAsia="Yu Mincho" w:hAnsi="Arial"/>
                <w:sz w:val="24"/>
                <w:lang w:eastAsia="ja-JP"/>
              </w:rPr>
              <w:t>4.3.1.1A</w:t>
            </w:r>
            <w:r w:rsidR="00531BFB" w:rsidRPr="00531BFB">
              <w:rPr>
                <w:rFonts w:ascii="Arial" w:eastAsia="Yu Mincho" w:hAnsi="Arial"/>
                <w:sz w:val="24"/>
                <w:lang w:eastAsia="ja-JP"/>
              </w:rPr>
              <w:tab/>
            </w:r>
            <w:r w:rsidR="00531BFB" w:rsidRPr="00531BFB">
              <w:rPr>
                <w:rFonts w:ascii="Arial" w:eastAsia="Yu Mincho" w:hAnsi="Arial"/>
                <w:i/>
                <w:sz w:val="24"/>
                <w:lang w:eastAsia="ja-JP"/>
              </w:rPr>
              <w:t>supportedROHC-Profiles-r13</w:t>
            </w:r>
            <w:bookmarkEnd w:id="0"/>
            <w:bookmarkEnd w:id="1"/>
            <w:bookmarkEnd w:id="2"/>
            <w:bookmarkEnd w:id="3"/>
            <w:bookmarkEnd w:id="4"/>
            <w:bookmarkEnd w:id="5"/>
          </w:p>
          <w:p w14:paraId="1E57BACF"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This field defines which ROHC profiles from the list below are supported by the UE:</w:t>
            </w:r>
          </w:p>
          <w:p w14:paraId="26A65145"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0x0000 ROHC uncompressed (RFC 5795)</w:t>
            </w:r>
          </w:p>
          <w:p w14:paraId="55889523"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0x0002 ROHC UDP (RFC 3095, RFC 4815)</w:t>
            </w:r>
          </w:p>
          <w:p w14:paraId="73CE4E15"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0x0003 ROHC ESP (RFC 3095, RFC 4815)</w:t>
            </w:r>
          </w:p>
          <w:p w14:paraId="4C966AD2"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0x0004 ROHC IP (RFC 3843, RFC 4815)</w:t>
            </w:r>
          </w:p>
          <w:p w14:paraId="418CE968"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0x0006 ROHC TCP (RFC 6846)</w:t>
            </w:r>
          </w:p>
          <w:p w14:paraId="55E322EE"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0x0102 ROHCv2 UDP (RFC 5225)</w:t>
            </w:r>
          </w:p>
          <w:p w14:paraId="05BFF0BC"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0x0103 ROHCv2 ESP (RFC 5225)</w:t>
            </w:r>
          </w:p>
          <w:p w14:paraId="2F8321D5" w14:textId="77777777" w:rsidR="00531BFB" w:rsidRPr="00531BFB" w:rsidRDefault="00531BFB" w:rsidP="00531BFB">
            <w:pPr>
              <w:overflowPunct w:val="0"/>
              <w:autoSpaceDE w:val="0"/>
              <w:autoSpaceDN w:val="0"/>
              <w:adjustRightInd w:val="0"/>
              <w:ind w:left="568" w:hanging="284"/>
              <w:textAlignment w:val="baseline"/>
              <w:rPr>
                <w:rFonts w:eastAsia="Yu Mincho"/>
                <w:lang w:eastAsia="ja-JP"/>
              </w:rPr>
            </w:pPr>
            <w:r w:rsidRPr="00531BFB">
              <w:rPr>
                <w:rFonts w:eastAsia="Yu Mincho"/>
                <w:lang w:eastAsia="ja-JP"/>
              </w:rPr>
              <w:t>-</w:t>
            </w:r>
            <w:r w:rsidRPr="00531BFB">
              <w:rPr>
                <w:rFonts w:eastAsia="Yu Mincho"/>
                <w:lang w:eastAsia="ja-JP"/>
              </w:rPr>
              <w:tab/>
              <w:t>0x0104 ROHCv2 IP (RFC 5225)</w:t>
            </w:r>
          </w:p>
          <w:p w14:paraId="13BE4AFC" w14:textId="379D4A08" w:rsidR="00531BFB" w:rsidRPr="00531BFB" w:rsidRDefault="00531BFB" w:rsidP="00531BFB">
            <w:pPr>
              <w:overflowPunct w:val="0"/>
              <w:autoSpaceDE w:val="0"/>
              <w:autoSpaceDN w:val="0"/>
              <w:adjustRightInd w:val="0"/>
              <w:textAlignment w:val="baseline"/>
              <w:rPr>
                <w:rFonts w:eastAsia="Yu Mincho"/>
                <w:lang w:eastAsia="ja-JP"/>
              </w:rPr>
            </w:pPr>
            <w:r w:rsidRPr="00531BFB">
              <w:rPr>
                <w:rFonts w:eastAsia="Yu Mincho"/>
                <w:lang w:eastAsia="ja-JP"/>
              </w:rPr>
              <w:t xml:space="preserve">A UE that supports one or more of the listed ROHC profiles shall support ROHC profile 0x0000 ROHC uncompressed (RFC 5795). </w:t>
            </w:r>
            <w:r w:rsidRPr="00531BFB">
              <w:rPr>
                <w:lang w:eastAsia="en-GB"/>
              </w:rPr>
              <w:t xml:space="preserve">This field is only applicable if the UE supports S1-U data transfer or User plane </w:t>
            </w:r>
            <w:proofErr w:type="spellStart"/>
            <w:r w:rsidRPr="00531BFB">
              <w:rPr>
                <w:lang w:eastAsia="en-GB"/>
              </w:rPr>
              <w:t>CIoT</w:t>
            </w:r>
            <w:proofErr w:type="spellEnd"/>
            <w:r w:rsidRPr="00531BFB">
              <w:rPr>
                <w:lang w:eastAsia="en-GB"/>
              </w:rPr>
              <w:t xml:space="preserve"> EPS Optimisation, see TS 36.331 [5], and any </w:t>
            </w:r>
            <w:proofErr w:type="spellStart"/>
            <w:r w:rsidRPr="00531BFB">
              <w:rPr>
                <w:rFonts w:eastAsia="Yu Mincho"/>
                <w:i/>
                <w:lang w:eastAsia="ja-JP"/>
              </w:rPr>
              <w:t>ue</w:t>
            </w:r>
            <w:proofErr w:type="spellEnd"/>
            <w:r w:rsidRPr="00531BFB">
              <w:rPr>
                <w:rFonts w:eastAsia="Yu Mincho"/>
                <w:i/>
                <w:lang w:eastAsia="ja-JP"/>
              </w:rPr>
              <w:t>-Category-NB</w:t>
            </w:r>
            <w:r w:rsidRPr="00531BFB">
              <w:rPr>
                <w:rFonts w:eastAsia="Yu Mincho"/>
                <w:lang w:eastAsia="ja-JP"/>
              </w:rPr>
              <w:t>.</w:t>
            </w:r>
          </w:p>
        </w:tc>
      </w:tr>
    </w:tbl>
    <w:p w14:paraId="5B43206D" w14:textId="77777777" w:rsidR="00531BFB" w:rsidRPr="000266D2" w:rsidRDefault="00531BFB" w:rsidP="003B5F48">
      <w:pPr>
        <w:rPr>
          <w:sz w:val="2"/>
          <w:szCs w:val="2"/>
          <w:lang w:val="da-DK"/>
        </w:rPr>
      </w:pPr>
    </w:p>
    <w:p w14:paraId="5D24C666" w14:textId="3A567C4C" w:rsidR="00516CCC" w:rsidRDefault="00516CCC" w:rsidP="00516CCC">
      <w:pPr>
        <w:rPr>
          <w:b/>
          <w:lang w:val="da-DK"/>
        </w:rPr>
      </w:pPr>
      <w:r>
        <w:rPr>
          <w:b/>
          <w:lang w:val="da-DK"/>
        </w:rPr>
        <w:t>Proposal</w:t>
      </w:r>
      <w:r w:rsidRPr="00A43610">
        <w:rPr>
          <w:b/>
          <w:lang w:val="da-DK"/>
        </w:rPr>
        <w:t xml:space="preserve"> </w:t>
      </w:r>
      <w:r>
        <w:rPr>
          <w:b/>
          <w:lang w:val="da-DK"/>
        </w:rPr>
        <w:t>3</w:t>
      </w:r>
      <w:r w:rsidRPr="00A43610">
        <w:rPr>
          <w:b/>
          <w:lang w:val="da-DK"/>
        </w:rPr>
        <w:t xml:space="preserve">: </w:t>
      </w:r>
      <w:r w:rsidR="00A049CA">
        <w:rPr>
          <w:b/>
          <w:lang w:val="da-DK"/>
        </w:rPr>
        <w:t xml:space="preserve">RAN2 is not the appropriate WG to reply </w:t>
      </w:r>
      <w:r w:rsidR="00EE76CE">
        <w:rPr>
          <w:b/>
          <w:lang w:val="da-DK"/>
        </w:rPr>
        <w:t>Q</w:t>
      </w:r>
      <w:r w:rsidR="00BA193B">
        <w:rPr>
          <w:b/>
          <w:lang w:val="da-DK"/>
        </w:rPr>
        <w:t>uestion 1 regarding the criteri</w:t>
      </w:r>
      <w:r w:rsidR="00FB457F">
        <w:rPr>
          <w:b/>
          <w:lang w:val="da-DK"/>
        </w:rPr>
        <w:t>on</w:t>
      </w:r>
      <w:r w:rsidR="00BA193B">
        <w:rPr>
          <w:b/>
          <w:lang w:val="da-DK"/>
        </w:rPr>
        <w:t xml:space="preserve"> to </w:t>
      </w:r>
      <w:r w:rsidR="00BA193B" w:rsidRPr="00BA193B">
        <w:rPr>
          <w:b/>
          <w:lang w:val="da-DK"/>
        </w:rPr>
        <w:t>trigger the R</w:t>
      </w:r>
      <w:r w:rsidR="00BA193B">
        <w:rPr>
          <w:b/>
          <w:lang w:val="da-DK"/>
        </w:rPr>
        <w:t>O</w:t>
      </w:r>
      <w:r w:rsidR="00BA193B" w:rsidRPr="00BA193B">
        <w:rPr>
          <w:b/>
          <w:lang w:val="da-DK"/>
        </w:rPr>
        <w:t>HC state fall back at the compressor</w:t>
      </w:r>
      <w:r>
        <w:rPr>
          <w:b/>
          <w:lang w:val="da-DK"/>
        </w:rPr>
        <w:t>.</w:t>
      </w:r>
    </w:p>
    <w:p w14:paraId="626B6B70" w14:textId="77777777" w:rsidR="000266D2" w:rsidRPr="00A43610" w:rsidRDefault="000266D2" w:rsidP="00516CCC">
      <w:pPr>
        <w:rPr>
          <w:b/>
          <w:lang w:val="da-DK"/>
        </w:rPr>
      </w:pPr>
    </w:p>
    <w:p w14:paraId="1E128953" w14:textId="04FB431C" w:rsidR="00DF2A7E" w:rsidRPr="005F3624" w:rsidRDefault="00DF2A7E" w:rsidP="00DF2A7E">
      <w:pPr>
        <w:rPr>
          <w:b/>
          <w:bCs/>
          <w:u w:val="single"/>
          <w:lang w:eastAsia="zh-CN"/>
        </w:rPr>
      </w:pPr>
      <w:r w:rsidRPr="005F3624">
        <w:rPr>
          <w:b/>
          <w:bCs/>
          <w:u w:val="single"/>
        </w:rPr>
        <w:t xml:space="preserve">For Question </w:t>
      </w:r>
      <w:r w:rsidR="008B13A1">
        <w:rPr>
          <w:b/>
          <w:bCs/>
          <w:u w:val="single"/>
        </w:rPr>
        <w:t>3</w:t>
      </w:r>
      <w:r w:rsidRPr="005F3624">
        <w:rPr>
          <w:b/>
          <w:bCs/>
          <w:u w:val="single"/>
        </w:rPr>
        <w:t>:</w:t>
      </w:r>
      <w:r w:rsidR="003940A9">
        <w:rPr>
          <w:rFonts w:hint="eastAsia"/>
          <w:b/>
          <w:bCs/>
          <w:u w:val="single"/>
          <w:lang w:eastAsia="zh-CN"/>
        </w:rPr>
        <w:t xml:space="preserve"> scheduling </w:t>
      </w:r>
      <w:r w:rsidR="006459AF">
        <w:rPr>
          <w:rFonts w:hint="eastAsia"/>
          <w:b/>
          <w:bCs/>
          <w:u w:val="single"/>
          <w:lang w:eastAsia="zh-CN"/>
        </w:rPr>
        <w:t xml:space="preserve">methods </w:t>
      </w:r>
      <w:r w:rsidR="003940A9">
        <w:rPr>
          <w:rFonts w:hint="eastAsia"/>
          <w:b/>
          <w:bCs/>
          <w:u w:val="single"/>
          <w:lang w:eastAsia="zh-CN"/>
        </w:rPr>
        <w:t>for different</w:t>
      </w:r>
      <w:r w:rsidR="006459AF">
        <w:rPr>
          <w:rFonts w:hint="eastAsia"/>
          <w:b/>
          <w:bCs/>
          <w:u w:val="single"/>
          <w:lang w:eastAsia="zh-CN"/>
        </w:rPr>
        <w:t xml:space="preserve"> </w:t>
      </w:r>
      <w:r w:rsidR="006459AF">
        <w:rPr>
          <w:b/>
          <w:bCs/>
          <w:u w:val="single"/>
          <w:lang w:eastAsia="zh-CN"/>
        </w:rPr>
        <w:t>size</w:t>
      </w:r>
      <w:r w:rsidR="006459AF">
        <w:rPr>
          <w:rFonts w:hint="eastAsia"/>
          <w:b/>
          <w:bCs/>
          <w:u w:val="single"/>
          <w:lang w:eastAsia="zh-CN"/>
        </w:rPr>
        <w:t xml:space="preserve"> of voice packets</w:t>
      </w:r>
      <w:r w:rsidR="003940A9">
        <w:rPr>
          <w:rFonts w:hint="eastAsia"/>
          <w:b/>
          <w:bCs/>
          <w:u w:val="single"/>
          <w:lang w:eastAsia="zh-CN"/>
        </w:rPr>
        <w:t xml:space="preserve"> </w:t>
      </w:r>
    </w:p>
    <w:p w14:paraId="1794E668" w14:textId="40A6419B" w:rsidR="00E27451" w:rsidRDefault="000D3FBB" w:rsidP="003B5F48">
      <w:pPr>
        <w:rPr>
          <w:lang w:val="da-DK" w:eastAsia="zh-CN"/>
        </w:rPr>
      </w:pPr>
      <w:r>
        <w:rPr>
          <w:rFonts w:hint="eastAsia"/>
          <w:lang w:val="da-DK" w:eastAsia="zh-CN"/>
        </w:rPr>
        <w:t xml:space="preserve">To save the PDCCH resource, </w:t>
      </w:r>
      <w:r w:rsidR="007A5AD2">
        <w:rPr>
          <w:rFonts w:hint="eastAsia"/>
          <w:lang w:val="da-DK" w:eastAsia="zh-CN"/>
        </w:rPr>
        <w:t>Semi-Persistence Scheduling (</w:t>
      </w:r>
      <w:r w:rsidR="00AA03D1">
        <w:rPr>
          <w:rFonts w:hint="eastAsia"/>
          <w:lang w:val="da-DK" w:eastAsia="zh-CN"/>
        </w:rPr>
        <w:t>SPS</w:t>
      </w:r>
      <w:r w:rsidR="007A5AD2">
        <w:rPr>
          <w:rFonts w:hint="eastAsia"/>
          <w:lang w:val="da-DK" w:eastAsia="zh-CN"/>
        </w:rPr>
        <w:t>)</w:t>
      </w:r>
      <w:r w:rsidR="00AA03D1">
        <w:rPr>
          <w:rFonts w:hint="eastAsia"/>
          <w:lang w:val="da-DK" w:eastAsia="zh-CN"/>
        </w:rPr>
        <w:t xml:space="preserve"> can be used for voice packets transmission</w:t>
      </w:r>
      <w:r w:rsidR="007A5AD2">
        <w:rPr>
          <w:rFonts w:hint="eastAsia"/>
          <w:lang w:val="da-DK" w:eastAsia="zh-CN"/>
        </w:rPr>
        <w:t>,</w:t>
      </w:r>
      <w:r w:rsidR="00AA03D1">
        <w:rPr>
          <w:rFonts w:hint="eastAsia"/>
          <w:lang w:val="da-DK" w:eastAsia="zh-CN"/>
        </w:rPr>
        <w:t xml:space="preserve"> assum</w:t>
      </w:r>
      <w:r w:rsidR="007A5AD2">
        <w:rPr>
          <w:rFonts w:hint="eastAsia"/>
          <w:lang w:val="da-DK" w:eastAsia="zh-CN"/>
        </w:rPr>
        <w:t>ing</w:t>
      </w:r>
      <w:r w:rsidR="00AA03D1">
        <w:rPr>
          <w:rFonts w:hint="eastAsia"/>
          <w:lang w:val="da-DK" w:eastAsia="zh-CN"/>
        </w:rPr>
        <w:t xml:space="preserve"> a fixed </w:t>
      </w:r>
      <w:r w:rsidR="00531391">
        <w:rPr>
          <w:rFonts w:hint="eastAsia"/>
          <w:lang w:val="da-DK" w:eastAsia="zh-CN"/>
        </w:rPr>
        <w:t xml:space="preserve">traffic </w:t>
      </w:r>
      <w:r w:rsidR="00AA03D1">
        <w:rPr>
          <w:rFonts w:hint="eastAsia"/>
          <w:lang w:val="da-DK" w:eastAsia="zh-CN"/>
        </w:rPr>
        <w:t>pattern</w:t>
      </w:r>
      <w:r w:rsidR="00FE4678">
        <w:rPr>
          <w:rFonts w:hint="eastAsia"/>
          <w:lang w:val="da-DK" w:eastAsia="zh-CN"/>
        </w:rPr>
        <w:t xml:space="preserve">. </w:t>
      </w:r>
      <w:r w:rsidR="002E1F6B">
        <w:rPr>
          <w:rFonts w:hint="eastAsia"/>
          <w:lang w:val="da-DK" w:eastAsia="zh-CN"/>
        </w:rPr>
        <w:t>The exact SPS periodicity and TBS to be allocated for a</w:t>
      </w:r>
      <w:r w:rsidR="00531391">
        <w:rPr>
          <w:rFonts w:hint="eastAsia"/>
          <w:lang w:val="da-DK" w:eastAsia="zh-CN"/>
        </w:rPr>
        <w:t>n</w:t>
      </w:r>
      <w:r w:rsidR="002E1F6B">
        <w:rPr>
          <w:rFonts w:hint="eastAsia"/>
          <w:lang w:val="da-DK" w:eastAsia="zh-CN"/>
        </w:rPr>
        <w:t xml:space="preserve"> SPS configuration may depend on the SA4 conclusion </w:t>
      </w:r>
      <w:r w:rsidR="00531391">
        <w:rPr>
          <w:rFonts w:hint="eastAsia"/>
          <w:lang w:val="da-DK" w:eastAsia="zh-CN"/>
        </w:rPr>
        <w:t>regarding</w:t>
      </w:r>
      <w:r w:rsidR="002E1F6B">
        <w:rPr>
          <w:rFonts w:hint="eastAsia"/>
          <w:lang w:val="da-DK" w:eastAsia="zh-CN"/>
        </w:rPr>
        <w:t xml:space="preserve"> </w:t>
      </w:r>
      <w:r w:rsidR="00EB3C03">
        <w:rPr>
          <w:rFonts w:hint="eastAsia"/>
          <w:lang w:val="da-DK" w:eastAsia="zh-CN"/>
        </w:rPr>
        <w:t>voice frame length and codec rate for ULBC.</w:t>
      </w:r>
      <w:r w:rsidR="008340C9">
        <w:rPr>
          <w:rFonts w:hint="eastAsia"/>
          <w:lang w:val="da-DK" w:eastAsia="zh-CN"/>
        </w:rPr>
        <w:t xml:space="preserve"> </w:t>
      </w:r>
      <w:r w:rsidR="00CB4BC4">
        <w:rPr>
          <w:rFonts w:hint="eastAsia"/>
          <w:lang w:val="da-DK" w:eastAsia="zh-CN"/>
        </w:rPr>
        <w:t xml:space="preserve">Ideally, </w:t>
      </w:r>
      <w:r w:rsidR="00FF4C0C">
        <w:rPr>
          <w:rFonts w:hint="eastAsia"/>
          <w:lang w:val="da-DK" w:eastAsia="zh-CN"/>
        </w:rPr>
        <w:t xml:space="preserve">the TBS of each SPS occassion </w:t>
      </w:r>
      <w:r w:rsidR="00676C9B">
        <w:rPr>
          <w:rFonts w:hint="eastAsia"/>
          <w:lang w:val="da-DK" w:eastAsia="zh-CN"/>
        </w:rPr>
        <w:t>should be</w:t>
      </w:r>
      <w:r w:rsidR="00FF4C0C">
        <w:rPr>
          <w:rFonts w:hint="eastAsia"/>
          <w:lang w:val="da-DK" w:eastAsia="zh-CN"/>
        </w:rPr>
        <w:t xml:space="preserve"> </w:t>
      </w:r>
      <w:r w:rsidR="008245C6">
        <w:rPr>
          <w:rFonts w:hint="eastAsia"/>
          <w:lang w:val="da-DK" w:eastAsia="zh-CN"/>
        </w:rPr>
        <w:t xml:space="preserve">sufficient to </w:t>
      </w:r>
      <w:r w:rsidR="00B71F45">
        <w:rPr>
          <w:rFonts w:hint="eastAsia"/>
          <w:lang w:val="da-DK" w:eastAsia="zh-CN"/>
        </w:rPr>
        <w:t>accomodate the voice payload</w:t>
      </w:r>
      <w:r w:rsidR="00CB4BC4">
        <w:rPr>
          <w:rFonts w:hint="eastAsia"/>
          <w:lang w:val="da-DK" w:eastAsia="zh-CN"/>
        </w:rPr>
        <w:t xml:space="preserve"> </w:t>
      </w:r>
      <w:r w:rsidR="00560118">
        <w:rPr>
          <w:rFonts w:hint="eastAsia"/>
          <w:lang w:val="da-DK" w:eastAsia="zh-CN"/>
        </w:rPr>
        <w:t>in UE</w:t>
      </w:r>
      <w:r w:rsidR="00560118">
        <w:rPr>
          <w:lang w:val="da-DK" w:eastAsia="zh-CN"/>
        </w:rPr>
        <w:t>’</w:t>
      </w:r>
      <w:r w:rsidR="00560118">
        <w:rPr>
          <w:rFonts w:hint="eastAsia"/>
          <w:lang w:val="da-DK" w:eastAsia="zh-CN"/>
        </w:rPr>
        <w:t>s buffer</w:t>
      </w:r>
      <w:r w:rsidR="008245C6">
        <w:rPr>
          <w:rFonts w:hint="eastAsia"/>
          <w:lang w:val="da-DK" w:eastAsia="zh-CN"/>
        </w:rPr>
        <w:t>,</w:t>
      </w:r>
      <w:r w:rsidR="00560118">
        <w:rPr>
          <w:rFonts w:hint="eastAsia"/>
          <w:lang w:val="da-DK" w:eastAsia="zh-CN"/>
        </w:rPr>
        <w:t xml:space="preserve"> </w:t>
      </w:r>
      <w:r w:rsidR="008245C6">
        <w:rPr>
          <w:rFonts w:hint="eastAsia"/>
          <w:lang w:val="da-DK" w:eastAsia="zh-CN"/>
        </w:rPr>
        <w:t>eliminating the</w:t>
      </w:r>
      <w:r w:rsidR="00CB4BC4">
        <w:rPr>
          <w:rFonts w:hint="eastAsia"/>
          <w:lang w:val="da-DK" w:eastAsia="zh-CN"/>
        </w:rPr>
        <w:t xml:space="preserve"> need </w:t>
      </w:r>
      <w:r w:rsidR="00334249">
        <w:rPr>
          <w:rFonts w:hint="eastAsia"/>
          <w:lang w:val="da-DK" w:eastAsia="zh-CN"/>
        </w:rPr>
        <w:t>to trigger</w:t>
      </w:r>
      <w:r w:rsidR="00CB4BC4">
        <w:rPr>
          <w:rFonts w:hint="eastAsia"/>
          <w:lang w:val="da-DK" w:eastAsia="zh-CN"/>
        </w:rPr>
        <w:t xml:space="preserve"> dynamic scheduling </w:t>
      </w:r>
      <w:r w:rsidR="00560118">
        <w:rPr>
          <w:rFonts w:hint="eastAsia"/>
          <w:lang w:val="da-DK" w:eastAsia="zh-CN"/>
        </w:rPr>
        <w:t xml:space="preserve">to transmit </w:t>
      </w:r>
      <w:r w:rsidR="008D3567">
        <w:rPr>
          <w:rFonts w:hint="eastAsia"/>
          <w:lang w:val="da-DK" w:eastAsia="zh-CN"/>
        </w:rPr>
        <w:t>any</w:t>
      </w:r>
      <w:r w:rsidR="00560118">
        <w:rPr>
          <w:rFonts w:hint="eastAsia"/>
          <w:lang w:val="da-DK" w:eastAsia="zh-CN"/>
        </w:rPr>
        <w:t xml:space="preserve"> </w:t>
      </w:r>
      <w:r w:rsidR="008D3567">
        <w:rPr>
          <w:rFonts w:hint="eastAsia"/>
          <w:lang w:val="da-DK" w:eastAsia="zh-CN"/>
        </w:rPr>
        <w:t>additional</w:t>
      </w:r>
      <w:r w:rsidR="00560118">
        <w:rPr>
          <w:rFonts w:hint="eastAsia"/>
          <w:lang w:val="da-DK" w:eastAsia="zh-CN"/>
        </w:rPr>
        <w:t xml:space="preserve"> payload</w:t>
      </w:r>
      <w:r w:rsidR="00B0058C">
        <w:rPr>
          <w:rFonts w:hint="eastAsia"/>
          <w:lang w:val="da-DK" w:eastAsia="zh-CN"/>
        </w:rPr>
        <w:t xml:space="preserve"> after each of SPS transmission</w:t>
      </w:r>
      <w:r w:rsidR="00912FCB">
        <w:rPr>
          <w:rFonts w:hint="eastAsia"/>
          <w:lang w:val="da-DK" w:eastAsia="zh-CN"/>
        </w:rPr>
        <w:t xml:space="preserve">. </w:t>
      </w:r>
    </w:p>
    <w:p w14:paraId="766753C2" w14:textId="6C77C514" w:rsidR="00FD2AAA" w:rsidRDefault="00912FCB" w:rsidP="005D2F3F">
      <w:pPr>
        <w:rPr>
          <w:lang w:val="da-DK" w:eastAsia="zh-CN"/>
        </w:rPr>
      </w:pPr>
      <w:r>
        <w:rPr>
          <w:rFonts w:hint="eastAsia"/>
          <w:lang w:val="da-DK" w:eastAsia="zh-CN"/>
        </w:rPr>
        <w:t xml:space="preserve">However, </w:t>
      </w:r>
      <w:r w:rsidR="006B5660">
        <w:rPr>
          <w:lang w:val="da-DK"/>
        </w:rPr>
        <w:t xml:space="preserve">many factors </w:t>
      </w:r>
      <w:r w:rsidR="000515D4">
        <w:rPr>
          <w:rFonts w:hint="eastAsia"/>
          <w:lang w:val="da-DK" w:eastAsia="zh-CN"/>
        </w:rPr>
        <w:t>can</w:t>
      </w:r>
      <w:r w:rsidR="006B5660">
        <w:rPr>
          <w:lang w:val="da-DK"/>
        </w:rPr>
        <w:t xml:space="preserve"> </w:t>
      </w:r>
      <w:r w:rsidR="000515D4">
        <w:rPr>
          <w:rFonts w:hint="eastAsia"/>
          <w:lang w:val="da-DK" w:eastAsia="zh-CN"/>
        </w:rPr>
        <w:t>affect</w:t>
      </w:r>
      <w:r w:rsidR="006B5660">
        <w:rPr>
          <w:lang w:val="da-DK"/>
        </w:rPr>
        <w:t xml:space="preserve"> the size of </w:t>
      </w:r>
      <w:r w:rsidR="006B5660" w:rsidRPr="00C15E4F">
        <w:rPr>
          <w:lang w:val="da-DK"/>
        </w:rPr>
        <w:t>voice packets</w:t>
      </w:r>
      <w:r w:rsidR="006B5660">
        <w:rPr>
          <w:lang w:val="da-DK"/>
        </w:rPr>
        <w:t xml:space="preserve">. </w:t>
      </w:r>
      <w:r w:rsidR="00BF59A7">
        <w:rPr>
          <w:rFonts w:hint="eastAsia"/>
          <w:lang w:val="da-DK" w:eastAsia="zh-CN"/>
        </w:rPr>
        <w:t>Taking the</w:t>
      </w:r>
      <w:r w:rsidR="006B5660">
        <w:rPr>
          <w:rFonts w:hint="eastAsia"/>
          <w:lang w:val="da-DK" w:eastAsia="zh-CN"/>
        </w:rPr>
        <w:t xml:space="preserve"> UL as an example</w:t>
      </w:r>
      <w:r w:rsidR="00BF59A7">
        <w:rPr>
          <w:rFonts w:hint="eastAsia"/>
          <w:lang w:val="da-DK" w:eastAsia="zh-CN"/>
        </w:rPr>
        <w:t>, these include</w:t>
      </w:r>
      <w:r w:rsidR="006B5660">
        <w:rPr>
          <w:lang w:val="da-DK"/>
        </w:rPr>
        <w:t xml:space="preserve"> </w:t>
      </w:r>
      <w:r w:rsidR="006B5660" w:rsidRPr="00AE25AD">
        <w:rPr>
          <w:lang w:val="da-DK"/>
        </w:rPr>
        <w:t>talk/silence period switch</w:t>
      </w:r>
      <w:r w:rsidR="006B5660">
        <w:rPr>
          <w:rFonts w:hint="eastAsia"/>
          <w:lang w:val="da-DK" w:eastAsia="zh-CN"/>
        </w:rPr>
        <w:t xml:space="preserve">ing, </w:t>
      </w:r>
      <w:r w:rsidR="006B5660">
        <w:rPr>
          <w:lang w:val="da-DK"/>
        </w:rPr>
        <w:t xml:space="preserve">voice codec </w:t>
      </w:r>
      <w:r w:rsidR="006B5660">
        <w:rPr>
          <w:rFonts w:hint="eastAsia"/>
          <w:lang w:val="da-DK" w:eastAsia="zh-CN"/>
        </w:rPr>
        <w:t xml:space="preserve">rate </w:t>
      </w:r>
      <w:r w:rsidR="006B5660">
        <w:rPr>
          <w:lang w:val="da-DK"/>
        </w:rPr>
        <w:t xml:space="preserve">change, </w:t>
      </w:r>
      <w:r w:rsidR="006B5660">
        <w:rPr>
          <w:rFonts w:hint="eastAsia"/>
          <w:lang w:val="da-DK" w:eastAsia="zh-CN"/>
        </w:rPr>
        <w:t xml:space="preserve">voice </w:t>
      </w:r>
      <w:r w:rsidR="006B5660" w:rsidRPr="00AE25AD">
        <w:rPr>
          <w:lang w:val="da-DK"/>
        </w:rPr>
        <w:t>packet aggregation</w:t>
      </w:r>
      <w:r w:rsidR="006B5660">
        <w:rPr>
          <w:rFonts w:hint="eastAsia"/>
          <w:lang w:val="da-DK" w:eastAsia="zh-CN"/>
        </w:rPr>
        <w:t>/bundling level change as well as</w:t>
      </w:r>
      <w:r w:rsidR="006B5660">
        <w:rPr>
          <w:lang w:val="da-DK"/>
        </w:rPr>
        <w:t xml:space="preserve"> the </w:t>
      </w:r>
      <w:r w:rsidR="006B5660" w:rsidRPr="00AE25AD">
        <w:rPr>
          <w:lang w:val="da-DK"/>
        </w:rPr>
        <w:t>R</w:t>
      </w:r>
      <w:r w:rsidR="006B5660">
        <w:rPr>
          <w:rFonts w:hint="eastAsia"/>
          <w:lang w:val="da-DK" w:eastAsia="zh-CN"/>
        </w:rPr>
        <w:t>O</w:t>
      </w:r>
      <w:r w:rsidR="006B5660" w:rsidRPr="00AE25AD">
        <w:rPr>
          <w:lang w:val="da-DK"/>
        </w:rPr>
        <w:t>HC state change</w:t>
      </w:r>
      <w:r w:rsidR="006B5660">
        <w:rPr>
          <w:rFonts w:hint="eastAsia"/>
          <w:lang w:val="da-DK" w:eastAsia="zh-CN"/>
        </w:rPr>
        <w:t xml:space="preserve"> (if IP-based solution is selected).</w:t>
      </w:r>
      <w:r w:rsidR="006A5B4E" w:rsidRPr="006A5B4E">
        <w:rPr>
          <w:rFonts w:hint="eastAsia"/>
          <w:lang w:val="da-DK" w:eastAsia="zh-CN"/>
        </w:rPr>
        <w:t xml:space="preserve"> </w:t>
      </w:r>
      <w:r w:rsidR="006A5B4E">
        <w:rPr>
          <w:rFonts w:hint="eastAsia"/>
          <w:lang w:val="da-DK" w:eastAsia="zh-CN"/>
        </w:rPr>
        <w:t>The SPS TBS should be designed in a way to accomodate most of the voice packet</w:t>
      </w:r>
      <w:r w:rsidR="00274DDA">
        <w:rPr>
          <w:rFonts w:hint="eastAsia"/>
          <w:lang w:val="da-DK" w:eastAsia="zh-CN"/>
        </w:rPr>
        <w:t>s</w:t>
      </w:r>
      <w:r w:rsidR="006A5B4E">
        <w:rPr>
          <w:rFonts w:hint="eastAsia"/>
          <w:lang w:val="da-DK" w:eastAsia="zh-CN"/>
        </w:rPr>
        <w:t xml:space="preserve"> (</w:t>
      </w:r>
      <w:r w:rsidR="00CF064D">
        <w:rPr>
          <w:rFonts w:hint="eastAsia"/>
          <w:lang w:val="da-DK" w:eastAsia="zh-CN"/>
        </w:rPr>
        <w:t>rather than</w:t>
      </w:r>
      <w:r w:rsidR="006A5B4E">
        <w:rPr>
          <w:rFonts w:hint="eastAsia"/>
          <w:lang w:val="da-DK" w:eastAsia="zh-CN"/>
        </w:rPr>
        <w:t xml:space="preserve"> covering the worst case) to </w:t>
      </w:r>
      <w:r w:rsidR="00855D80">
        <w:rPr>
          <w:rFonts w:hint="eastAsia"/>
          <w:lang w:val="da-DK" w:eastAsia="zh-CN"/>
        </w:rPr>
        <w:t>avoid unnecessary</w:t>
      </w:r>
      <w:r w:rsidR="006A5B4E">
        <w:rPr>
          <w:rFonts w:hint="eastAsia"/>
          <w:lang w:val="da-DK" w:eastAsia="zh-CN"/>
        </w:rPr>
        <w:t xml:space="preserve"> NW resource</w:t>
      </w:r>
      <w:r w:rsidR="003E6347">
        <w:rPr>
          <w:rFonts w:hint="eastAsia"/>
          <w:lang w:val="da-DK" w:eastAsia="zh-CN"/>
        </w:rPr>
        <w:t xml:space="preserve"> </w:t>
      </w:r>
      <w:r w:rsidR="00855D80">
        <w:rPr>
          <w:rFonts w:hint="eastAsia"/>
          <w:lang w:val="da-DK" w:eastAsia="zh-CN"/>
        </w:rPr>
        <w:t>waste</w:t>
      </w:r>
      <w:r w:rsidR="00D95DD1">
        <w:rPr>
          <w:rFonts w:hint="eastAsia"/>
          <w:lang w:val="da-DK" w:eastAsia="zh-CN"/>
        </w:rPr>
        <w:t>.</w:t>
      </w:r>
      <w:r w:rsidR="00855D80">
        <w:rPr>
          <w:rFonts w:hint="eastAsia"/>
          <w:lang w:val="da-DK" w:eastAsia="zh-CN"/>
        </w:rPr>
        <w:t xml:space="preserve"> </w:t>
      </w:r>
      <w:r w:rsidR="00D95DD1">
        <w:rPr>
          <w:rFonts w:hint="eastAsia"/>
          <w:lang w:val="da-DK" w:eastAsia="zh-CN"/>
        </w:rPr>
        <w:t>Consequently,</w:t>
      </w:r>
      <w:r w:rsidR="003E6347">
        <w:rPr>
          <w:rFonts w:hint="eastAsia"/>
          <w:lang w:val="da-DK" w:eastAsia="zh-CN"/>
        </w:rPr>
        <w:t xml:space="preserve"> </w:t>
      </w:r>
      <w:r w:rsidR="00D53FA6">
        <w:rPr>
          <w:rFonts w:hint="eastAsia"/>
          <w:lang w:val="da-DK" w:eastAsia="zh-CN"/>
        </w:rPr>
        <w:t>the SPS TBS</w:t>
      </w:r>
      <w:r w:rsidR="003E6347">
        <w:rPr>
          <w:rFonts w:hint="eastAsia"/>
          <w:lang w:val="da-DK" w:eastAsia="zh-CN"/>
        </w:rPr>
        <w:t xml:space="preserve"> may not always </w:t>
      </w:r>
      <w:r w:rsidR="00805922">
        <w:rPr>
          <w:rFonts w:hint="eastAsia"/>
          <w:lang w:val="da-DK" w:eastAsia="zh-CN"/>
        </w:rPr>
        <w:t>be sufficient to carry</w:t>
      </w:r>
      <w:r w:rsidR="003E6347">
        <w:rPr>
          <w:rFonts w:hint="eastAsia"/>
          <w:lang w:val="da-DK" w:eastAsia="zh-CN"/>
        </w:rPr>
        <w:t xml:space="preserve"> the </w:t>
      </w:r>
      <w:r w:rsidR="00805922">
        <w:rPr>
          <w:rFonts w:hint="eastAsia"/>
          <w:lang w:val="da-DK" w:eastAsia="zh-CN"/>
        </w:rPr>
        <w:t xml:space="preserve">entire </w:t>
      </w:r>
      <w:r w:rsidR="003E6347">
        <w:rPr>
          <w:rFonts w:hint="eastAsia"/>
          <w:lang w:val="da-DK" w:eastAsia="zh-CN"/>
        </w:rPr>
        <w:t xml:space="preserve">payload in </w:t>
      </w:r>
      <w:r w:rsidR="00805922">
        <w:rPr>
          <w:rFonts w:hint="eastAsia"/>
          <w:lang w:val="da-DK" w:eastAsia="zh-CN"/>
        </w:rPr>
        <w:t>every</w:t>
      </w:r>
      <w:r w:rsidR="003E6347">
        <w:rPr>
          <w:rFonts w:hint="eastAsia"/>
          <w:lang w:val="da-DK" w:eastAsia="zh-CN"/>
        </w:rPr>
        <w:t xml:space="preserve"> SPS occassion.</w:t>
      </w:r>
      <w:r w:rsidR="00D53FA6">
        <w:rPr>
          <w:rFonts w:hint="eastAsia"/>
          <w:lang w:val="da-DK" w:eastAsia="zh-CN"/>
        </w:rPr>
        <w:t xml:space="preserve"> </w:t>
      </w:r>
      <w:r w:rsidR="00994553">
        <w:rPr>
          <w:rFonts w:hint="eastAsia"/>
          <w:lang w:val="da-DK" w:eastAsia="zh-CN"/>
        </w:rPr>
        <w:t xml:space="preserve">In </w:t>
      </w:r>
      <w:r w:rsidR="002E76A7">
        <w:rPr>
          <w:rFonts w:hint="eastAsia"/>
          <w:lang w:val="da-DK" w:eastAsia="zh-CN"/>
        </w:rPr>
        <w:t>such</w:t>
      </w:r>
      <w:r w:rsidR="00994553">
        <w:rPr>
          <w:rFonts w:hint="eastAsia"/>
          <w:lang w:val="da-DK" w:eastAsia="zh-CN"/>
        </w:rPr>
        <w:t xml:space="preserve"> case</w:t>
      </w:r>
      <w:r w:rsidR="002E76A7">
        <w:rPr>
          <w:rFonts w:hint="eastAsia"/>
          <w:lang w:val="da-DK" w:eastAsia="zh-CN"/>
        </w:rPr>
        <w:t>s</w:t>
      </w:r>
      <w:r w:rsidR="00994553">
        <w:rPr>
          <w:rFonts w:hint="eastAsia"/>
          <w:lang w:val="da-DK" w:eastAsia="zh-CN"/>
        </w:rPr>
        <w:t>,</w:t>
      </w:r>
      <w:r w:rsidR="002E76A7">
        <w:rPr>
          <w:rFonts w:hint="eastAsia"/>
          <w:lang w:val="da-DK" w:eastAsia="zh-CN"/>
        </w:rPr>
        <w:t xml:space="preserve"> the</w:t>
      </w:r>
      <w:r w:rsidR="00994553">
        <w:rPr>
          <w:rFonts w:hint="eastAsia"/>
          <w:lang w:val="da-DK" w:eastAsia="zh-CN"/>
        </w:rPr>
        <w:t xml:space="preserve"> </w:t>
      </w:r>
      <w:r w:rsidR="00BB7171">
        <w:rPr>
          <w:rFonts w:hint="eastAsia"/>
          <w:lang w:val="da-DK" w:eastAsia="zh-CN"/>
        </w:rPr>
        <w:t xml:space="preserve">NW </w:t>
      </w:r>
      <w:r w:rsidR="00CF064D">
        <w:rPr>
          <w:rFonts w:hint="eastAsia"/>
          <w:lang w:val="da-DK" w:eastAsia="zh-CN"/>
        </w:rPr>
        <w:t>should</w:t>
      </w:r>
      <w:r w:rsidR="00BB7171">
        <w:rPr>
          <w:rFonts w:hint="eastAsia"/>
          <w:lang w:val="da-DK" w:eastAsia="zh-CN"/>
        </w:rPr>
        <w:t xml:space="preserve"> issue dynamic scheduling (DS) to transmit the </w:t>
      </w:r>
      <w:r w:rsidR="002E76A7">
        <w:rPr>
          <w:rFonts w:hint="eastAsia"/>
          <w:lang w:val="da-DK" w:eastAsia="zh-CN"/>
        </w:rPr>
        <w:t>remaining</w:t>
      </w:r>
      <w:r w:rsidR="00BB7171">
        <w:rPr>
          <w:rFonts w:hint="eastAsia"/>
          <w:lang w:val="da-DK" w:eastAsia="zh-CN"/>
        </w:rPr>
        <w:t xml:space="preserve"> payload.</w:t>
      </w:r>
      <w:r w:rsidR="00176AE0">
        <w:rPr>
          <w:rFonts w:hint="eastAsia"/>
          <w:lang w:val="da-DK" w:eastAsia="zh-CN"/>
        </w:rPr>
        <w:t xml:space="preserve"> </w:t>
      </w:r>
    </w:p>
    <w:p w14:paraId="52269F0C" w14:textId="4FBC6ADE" w:rsidR="00985881" w:rsidRDefault="00176AE0" w:rsidP="003B5F48">
      <w:pPr>
        <w:rPr>
          <w:lang w:val="da-DK" w:eastAsia="zh-CN"/>
        </w:rPr>
      </w:pPr>
      <w:r>
        <w:rPr>
          <w:rFonts w:hint="eastAsia"/>
          <w:lang w:val="da-DK" w:eastAsia="zh-CN"/>
        </w:rPr>
        <w:t xml:space="preserve">Of course, </w:t>
      </w:r>
      <w:r w:rsidR="002C31C9">
        <w:rPr>
          <w:rFonts w:hint="eastAsia"/>
          <w:lang w:val="da-DK" w:eastAsia="zh-CN"/>
        </w:rPr>
        <w:t xml:space="preserve">for talk/silence period switching, </w:t>
      </w:r>
      <w:r w:rsidR="005D2F3F">
        <w:rPr>
          <w:rFonts w:hint="eastAsia"/>
          <w:lang w:val="da-DK" w:eastAsia="zh-CN"/>
        </w:rPr>
        <w:t xml:space="preserve">if the talkspurt period and silent period have </w:t>
      </w:r>
      <w:r w:rsidR="00167C6C">
        <w:rPr>
          <w:rFonts w:hint="eastAsia"/>
          <w:lang w:val="da-DK" w:eastAsia="zh-CN"/>
        </w:rPr>
        <w:t>significantly</w:t>
      </w:r>
      <w:r w:rsidR="005D2F3F">
        <w:rPr>
          <w:rFonts w:hint="eastAsia"/>
          <w:lang w:val="da-DK" w:eastAsia="zh-CN"/>
        </w:rPr>
        <w:t xml:space="preserve"> different SPS periodicity and TBS requirement</w:t>
      </w:r>
      <w:r w:rsidR="005531B7">
        <w:rPr>
          <w:rFonts w:hint="eastAsia"/>
          <w:lang w:val="da-DK" w:eastAsia="zh-CN"/>
        </w:rPr>
        <w:t>s</w:t>
      </w:r>
      <w:r w:rsidR="005D2F3F">
        <w:rPr>
          <w:rFonts w:hint="eastAsia"/>
          <w:lang w:val="da-DK" w:eastAsia="zh-CN"/>
        </w:rPr>
        <w:t xml:space="preserve">, </w:t>
      </w:r>
      <w:r w:rsidR="005531B7">
        <w:rPr>
          <w:rFonts w:hint="eastAsia"/>
          <w:lang w:val="da-DK" w:eastAsia="zh-CN"/>
        </w:rPr>
        <w:t>the</w:t>
      </w:r>
      <w:r w:rsidR="005D2F3F">
        <w:rPr>
          <w:rFonts w:hint="eastAsia"/>
          <w:lang w:val="da-DK" w:eastAsia="zh-CN"/>
        </w:rPr>
        <w:t xml:space="preserve"> network </w:t>
      </w:r>
      <w:r w:rsidR="005531B7">
        <w:rPr>
          <w:rFonts w:hint="eastAsia"/>
          <w:lang w:val="da-DK" w:eastAsia="zh-CN"/>
        </w:rPr>
        <w:t>could also</w:t>
      </w:r>
      <w:r w:rsidR="005D2F3F">
        <w:rPr>
          <w:rFonts w:hint="eastAsia"/>
          <w:lang w:val="da-DK" w:eastAsia="zh-CN"/>
        </w:rPr>
        <w:t xml:space="preserve"> configure multiple SPS configurations </w:t>
      </w:r>
      <w:r w:rsidR="005531B7">
        <w:rPr>
          <w:rFonts w:hint="eastAsia"/>
          <w:lang w:val="da-DK" w:eastAsia="zh-CN"/>
        </w:rPr>
        <w:t>to match these v</w:t>
      </w:r>
      <w:r w:rsidR="00122983">
        <w:rPr>
          <w:rFonts w:hint="eastAsia"/>
          <w:lang w:val="da-DK" w:eastAsia="zh-CN"/>
        </w:rPr>
        <w:t>a</w:t>
      </w:r>
      <w:r w:rsidR="005531B7">
        <w:rPr>
          <w:rFonts w:hint="eastAsia"/>
          <w:lang w:val="da-DK" w:eastAsia="zh-CN"/>
        </w:rPr>
        <w:t xml:space="preserve">rying needs, thereby </w:t>
      </w:r>
      <w:r w:rsidR="00816296">
        <w:rPr>
          <w:rFonts w:hint="eastAsia"/>
          <w:lang w:val="da-DK" w:eastAsia="zh-CN"/>
        </w:rPr>
        <w:t>avoid</w:t>
      </w:r>
      <w:r w:rsidR="005531B7">
        <w:rPr>
          <w:rFonts w:hint="eastAsia"/>
          <w:lang w:val="da-DK" w:eastAsia="zh-CN"/>
        </w:rPr>
        <w:t>ing</w:t>
      </w:r>
      <w:r w:rsidR="00816296">
        <w:rPr>
          <w:rFonts w:hint="eastAsia"/>
          <w:lang w:val="da-DK" w:eastAsia="zh-CN"/>
        </w:rPr>
        <w:t xml:space="preserve"> </w:t>
      </w:r>
      <w:r w:rsidR="00BA1313">
        <w:rPr>
          <w:rFonts w:hint="eastAsia"/>
          <w:lang w:val="da-DK" w:eastAsia="zh-CN"/>
        </w:rPr>
        <w:t xml:space="preserve">the need for </w:t>
      </w:r>
      <w:r w:rsidR="00816296">
        <w:rPr>
          <w:rFonts w:hint="eastAsia"/>
          <w:lang w:val="da-DK" w:eastAsia="zh-CN"/>
        </w:rPr>
        <w:t>dynamic scheduling</w:t>
      </w:r>
      <w:r w:rsidR="002C31C9">
        <w:rPr>
          <w:rFonts w:hint="eastAsia"/>
          <w:lang w:val="da-DK" w:eastAsia="zh-CN"/>
        </w:rPr>
        <w:t xml:space="preserve"> </w:t>
      </w:r>
      <w:r w:rsidR="00BA1313">
        <w:rPr>
          <w:rFonts w:hint="eastAsia"/>
          <w:lang w:val="da-DK" w:eastAsia="zh-CN"/>
        </w:rPr>
        <w:t>and minimiz</w:t>
      </w:r>
      <w:r w:rsidR="00825E96">
        <w:rPr>
          <w:rFonts w:hint="eastAsia"/>
          <w:lang w:val="da-DK" w:eastAsia="zh-CN"/>
        </w:rPr>
        <w:t>ing additional PDCCH overhead</w:t>
      </w:r>
      <w:r w:rsidR="005D2F3F">
        <w:rPr>
          <w:rFonts w:hint="eastAsia"/>
          <w:lang w:val="da-DK" w:eastAsia="zh-CN"/>
        </w:rPr>
        <w:t xml:space="preserve">. </w:t>
      </w:r>
      <w:r w:rsidR="00816296">
        <w:rPr>
          <w:rFonts w:hint="eastAsia"/>
          <w:lang w:val="da-DK" w:eastAsia="zh-CN"/>
        </w:rPr>
        <w:t xml:space="preserve">However, in some other cases, the voice packet size change may be transparent to </w:t>
      </w:r>
      <w:r w:rsidR="00825E96">
        <w:rPr>
          <w:rFonts w:hint="eastAsia"/>
          <w:lang w:val="da-DK" w:eastAsia="zh-CN"/>
        </w:rPr>
        <w:t xml:space="preserve">the </w:t>
      </w:r>
      <w:r w:rsidR="00816296">
        <w:rPr>
          <w:rFonts w:hint="eastAsia"/>
          <w:lang w:val="da-DK" w:eastAsia="zh-CN"/>
        </w:rPr>
        <w:t>RAN layers</w:t>
      </w:r>
      <w:r w:rsidR="002C31C9">
        <w:rPr>
          <w:rFonts w:hint="eastAsia"/>
          <w:lang w:val="da-DK" w:eastAsia="zh-CN"/>
        </w:rPr>
        <w:t xml:space="preserve">. For example, </w:t>
      </w:r>
      <w:r w:rsidR="00825E96">
        <w:rPr>
          <w:rFonts w:hint="eastAsia"/>
          <w:lang w:val="da-DK" w:eastAsia="zh-CN"/>
        </w:rPr>
        <w:t>a</w:t>
      </w:r>
      <w:r w:rsidR="00816296">
        <w:rPr>
          <w:rFonts w:hint="eastAsia"/>
          <w:lang w:val="da-DK" w:eastAsia="zh-CN"/>
        </w:rPr>
        <w:t xml:space="preserve"> voice codec rate change may happen during the call where the rate negotiation happen</w:t>
      </w:r>
      <w:r w:rsidR="00613B41">
        <w:rPr>
          <w:rFonts w:hint="eastAsia"/>
          <w:lang w:val="da-DK" w:eastAsia="zh-CN"/>
        </w:rPr>
        <w:t>s</w:t>
      </w:r>
      <w:r w:rsidR="00816296">
        <w:rPr>
          <w:rFonts w:hint="eastAsia"/>
          <w:lang w:val="da-DK" w:eastAsia="zh-CN"/>
        </w:rPr>
        <w:t xml:space="preserve"> between two UEs via </w:t>
      </w:r>
      <w:r w:rsidR="00613B41">
        <w:rPr>
          <w:rFonts w:hint="eastAsia"/>
          <w:lang w:val="da-DK" w:eastAsia="zh-CN"/>
        </w:rPr>
        <w:t>Codec Mode Request (</w:t>
      </w:r>
      <w:r w:rsidR="00816296">
        <w:rPr>
          <w:rFonts w:hint="eastAsia"/>
          <w:lang w:val="da-DK" w:eastAsia="zh-CN"/>
        </w:rPr>
        <w:t>CMR</w:t>
      </w:r>
      <w:r w:rsidR="00613B41">
        <w:rPr>
          <w:rFonts w:hint="eastAsia"/>
          <w:lang w:val="da-DK" w:eastAsia="zh-CN"/>
        </w:rPr>
        <w:t>)</w:t>
      </w:r>
      <w:r w:rsidR="00816296">
        <w:rPr>
          <w:rFonts w:hint="eastAsia"/>
          <w:lang w:val="da-DK" w:eastAsia="zh-CN"/>
        </w:rPr>
        <w:t xml:space="preserve"> field in the RTP payload (e.g., as defined in RFC4867 for AMR).</w:t>
      </w:r>
      <w:r w:rsidR="005C64A5">
        <w:rPr>
          <w:rFonts w:hint="eastAsia"/>
          <w:lang w:val="da-DK" w:eastAsia="zh-CN"/>
        </w:rPr>
        <w:t xml:space="preserve"> In </w:t>
      </w:r>
      <w:r w:rsidR="00613B41">
        <w:rPr>
          <w:rFonts w:hint="eastAsia"/>
          <w:lang w:val="da-DK" w:eastAsia="zh-CN"/>
        </w:rPr>
        <w:t xml:space="preserve">such </w:t>
      </w:r>
      <w:r w:rsidR="005C64A5">
        <w:rPr>
          <w:rFonts w:hint="eastAsia"/>
          <w:lang w:val="da-DK" w:eastAsia="zh-CN"/>
        </w:rPr>
        <w:t>case</w:t>
      </w:r>
      <w:r w:rsidR="00613B41">
        <w:rPr>
          <w:rFonts w:hint="eastAsia"/>
          <w:lang w:val="da-DK" w:eastAsia="zh-CN"/>
        </w:rPr>
        <w:t>s</w:t>
      </w:r>
      <w:r w:rsidR="005C64A5">
        <w:rPr>
          <w:rFonts w:hint="eastAsia"/>
          <w:lang w:val="da-DK" w:eastAsia="zh-CN"/>
        </w:rPr>
        <w:t>, dynamic scheduling should be used a</w:t>
      </w:r>
      <w:r w:rsidR="00421268">
        <w:rPr>
          <w:lang w:val="da-DK" w:eastAsia="zh-CN"/>
        </w:rPr>
        <w:t>s</w:t>
      </w:r>
      <w:r w:rsidR="005C64A5">
        <w:rPr>
          <w:rFonts w:hint="eastAsia"/>
          <w:lang w:val="da-DK" w:eastAsia="zh-CN"/>
        </w:rPr>
        <w:t xml:space="preserve"> a </w:t>
      </w:r>
      <w:r w:rsidR="005C64A5" w:rsidRPr="00B24415">
        <w:rPr>
          <w:lang w:val="da-DK" w:eastAsia="zh-CN"/>
        </w:rPr>
        <w:t>complement</w:t>
      </w:r>
      <w:r w:rsidR="00FE7BBD">
        <w:rPr>
          <w:rFonts w:hint="eastAsia"/>
          <w:lang w:val="da-DK" w:eastAsia="zh-CN"/>
        </w:rPr>
        <w:t>ary</w:t>
      </w:r>
      <w:r w:rsidR="005C64A5">
        <w:rPr>
          <w:rFonts w:hint="eastAsia"/>
          <w:lang w:val="da-DK" w:eastAsia="zh-CN"/>
        </w:rPr>
        <w:t xml:space="preserve"> </w:t>
      </w:r>
      <w:r w:rsidR="00FE7BBD">
        <w:rPr>
          <w:rFonts w:hint="eastAsia"/>
          <w:lang w:val="da-DK" w:eastAsia="zh-CN"/>
        </w:rPr>
        <w:t xml:space="preserve">mechanism </w:t>
      </w:r>
      <w:r w:rsidR="005C64A5">
        <w:rPr>
          <w:rFonts w:hint="eastAsia"/>
          <w:lang w:val="da-DK" w:eastAsia="zh-CN"/>
        </w:rPr>
        <w:t xml:space="preserve">to empty the </w:t>
      </w:r>
      <w:r w:rsidR="00434E7F">
        <w:rPr>
          <w:rFonts w:hint="eastAsia"/>
          <w:lang w:val="da-DK" w:eastAsia="zh-CN"/>
        </w:rPr>
        <w:t xml:space="preserve">residual data from the </w:t>
      </w:r>
      <w:r w:rsidR="005C64A5">
        <w:rPr>
          <w:rFonts w:hint="eastAsia"/>
          <w:lang w:val="da-DK" w:eastAsia="zh-CN"/>
        </w:rPr>
        <w:t>UE</w:t>
      </w:r>
      <w:r w:rsidR="005C64A5">
        <w:rPr>
          <w:lang w:val="da-DK" w:eastAsia="zh-CN"/>
        </w:rPr>
        <w:t>’</w:t>
      </w:r>
      <w:r w:rsidR="005C64A5">
        <w:rPr>
          <w:rFonts w:hint="eastAsia"/>
          <w:lang w:val="da-DK" w:eastAsia="zh-CN"/>
        </w:rPr>
        <w:t xml:space="preserve">s buffer. Therfore, </w:t>
      </w:r>
      <w:r w:rsidR="00257AF5">
        <w:rPr>
          <w:rFonts w:hint="eastAsia"/>
          <w:lang w:val="da-DK" w:eastAsia="zh-CN"/>
        </w:rPr>
        <w:t>i</w:t>
      </w:r>
      <w:r w:rsidR="00282CF6">
        <w:rPr>
          <w:rFonts w:hint="eastAsia"/>
          <w:lang w:val="da-DK" w:eastAsia="zh-CN"/>
        </w:rPr>
        <w:t xml:space="preserve">n our understanding, </w:t>
      </w:r>
      <w:r w:rsidR="0075042C">
        <w:rPr>
          <w:rFonts w:hint="eastAsia"/>
          <w:lang w:val="da-DK" w:eastAsia="zh-CN"/>
        </w:rPr>
        <w:t xml:space="preserve">both </w:t>
      </w:r>
      <w:r w:rsidR="00282CF6">
        <w:rPr>
          <w:rFonts w:hint="eastAsia"/>
          <w:lang w:val="da-DK" w:eastAsia="zh-CN"/>
        </w:rPr>
        <w:t xml:space="preserve">the SPS </w:t>
      </w:r>
      <w:r w:rsidR="00D03BC3">
        <w:rPr>
          <w:rFonts w:hint="eastAsia"/>
          <w:lang w:val="da-DK" w:eastAsia="zh-CN"/>
        </w:rPr>
        <w:t>and</w:t>
      </w:r>
      <w:r w:rsidR="00282CF6">
        <w:rPr>
          <w:rFonts w:hint="eastAsia"/>
          <w:lang w:val="da-DK" w:eastAsia="zh-CN"/>
        </w:rPr>
        <w:t xml:space="preserve"> DS mechanism</w:t>
      </w:r>
      <w:r w:rsidR="0075042C">
        <w:rPr>
          <w:rFonts w:hint="eastAsia"/>
          <w:lang w:val="da-DK" w:eastAsia="zh-CN"/>
        </w:rPr>
        <w:t>s</w:t>
      </w:r>
      <w:r w:rsidR="00282CF6">
        <w:rPr>
          <w:rFonts w:hint="eastAsia"/>
          <w:lang w:val="da-DK" w:eastAsia="zh-CN"/>
        </w:rPr>
        <w:t xml:space="preserve"> should anyway be supported</w:t>
      </w:r>
      <w:r w:rsidR="00CD5E48">
        <w:rPr>
          <w:rFonts w:hint="eastAsia"/>
          <w:lang w:val="da-DK" w:eastAsia="zh-CN"/>
        </w:rPr>
        <w:t>.</w:t>
      </w:r>
      <w:r w:rsidR="00302EFC">
        <w:rPr>
          <w:rFonts w:hint="eastAsia"/>
          <w:lang w:val="da-DK" w:eastAsia="zh-CN"/>
        </w:rPr>
        <w:t xml:space="preserve"> </w:t>
      </w:r>
    </w:p>
    <w:p w14:paraId="7F36ED2F" w14:textId="4D4B8C72" w:rsidR="00B37F85" w:rsidRDefault="00B37F85" w:rsidP="00B37F85">
      <w:pPr>
        <w:rPr>
          <w:b/>
          <w:lang w:val="da-DK"/>
        </w:rPr>
      </w:pPr>
      <w:r>
        <w:rPr>
          <w:b/>
          <w:lang w:val="da-DK"/>
        </w:rPr>
        <w:t>Proposal</w:t>
      </w:r>
      <w:r w:rsidRPr="00A43610">
        <w:rPr>
          <w:b/>
          <w:lang w:val="da-DK"/>
        </w:rPr>
        <w:t xml:space="preserve"> </w:t>
      </w:r>
      <w:r>
        <w:rPr>
          <w:rFonts w:hint="eastAsia"/>
          <w:b/>
          <w:lang w:val="da-DK" w:eastAsia="zh-CN"/>
        </w:rPr>
        <w:t>4</w:t>
      </w:r>
      <w:r w:rsidRPr="00A43610">
        <w:rPr>
          <w:b/>
          <w:lang w:val="da-DK"/>
        </w:rPr>
        <w:t>:</w:t>
      </w:r>
      <w:r>
        <w:rPr>
          <w:rFonts w:hint="eastAsia"/>
          <w:b/>
          <w:lang w:val="da-DK" w:eastAsia="zh-CN"/>
        </w:rPr>
        <w:t xml:space="preserve"> </w:t>
      </w:r>
      <w:r w:rsidR="004D668C">
        <w:rPr>
          <w:rFonts w:hint="eastAsia"/>
          <w:b/>
          <w:lang w:val="da-DK" w:eastAsia="zh-CN"/>
        </w:rPr>
        <w:t xml:space="preserve">RAN2 to confirm that RAN </w:t>
      </w:r>
      <w:r w:rsidR="00365436">
        <w:rPr>
          <w:rFonts w:hint="eastAsia"/>
          <w:b/>
          <w:lang w:val="da-DK" w:eastAsia="zh-CN"/>
        </w:rPr>
        <w:t xml:space="preserve">scheduling can </w:t>
      </w:r>
      <w:r w:rsidR="004D668C" w:rsidRPr="004D668C">
        <w:rPr>
          <w:b/>
          <w:lang w:val="da-DK" w:eastAsia="zh-CN"/>
        </w:rPr>
        <w:t xml:space="preserve">handle the </w:t>
      </w:r>
      <w:r w:rsidR="00814C0F">
        <w:rPr>
          <w:rFonts w:hint="eastAsia"/>
          <w:b/>
          <w:lang w:val="da-DK" w:eastAsia="zh-CN"/>
        </w:rPr>
        <w:t xml:space="preserve">dynamically changed </w:t>
      </w:r>
      <w:r w:rsidR="004D668C" w:rsidRPr="004D668C">
        <w:rPr>
          <w:b/>
          <w:lang w:val="da-DK" w:eastAsia="zh-CN"/>
        </w:rPr>
        <w:t>voice packets sizes</w:t>
      </w:r>
      <w:r>
        <w:rPr>
          <w:b/>
          <w:lang w:val="da-DK"/>
        </w:rPr>
        <w:t>.</w:t>
      </w:r>
    </w:p>
    <w:p w14:paraId="4EB71E4C" w14:textId="5328E843" w:rsidR="00FA5208" w:rsidRDefault="005005D3" w:rsidP="003B5F48">
      <w:pPr>
        <w:rPr>
          <w:lang w:val="da-DK" w:eastAsia="zh-CN"/>
        </w:rPr>
      </w:pPr>
      <w:r>
        <w:rPr>
          <w:rFonts w:hint="eastAsia"/>
          <w:lang w:val="da-DK" w:eastAsia="zh-CN"/>
        </w:rPr>
        <w:t>However, s</w:t>
      </w:r>
      <w:r w:rsidR="005830B7">
        <w:rPr>
          <w:rFonts w:hint="eastAsia"/>
          <w:lang w:val="da-DK" w:eastAsia="zh-CN"/>
        </w:rPr>
        <w:t xml:space="preserve">ince the </w:t>
      </w:r>
      <w:r w:rsidR="00641F26">
        <w:rPr>
          <w:rFonts w:hint="eastAsia"/>
          <w:lang w:val="da-DK" w:eastAsia="zh-CN"/>
        </w:rPr>
        <w:t xml:space="preserve">dynamic scheduling will </w:t>
      </w:r>
      <w:r w:rsidR="00D546C8">
        <w:rPr>
          <w:rFonts w:hint="eastAsia"/>
          <w:lang w:val="da-DK" w:eastAsia="zh-CN"/>
        </w:rPr>
        <w:t>consumes</w:t>
      </w:r>
      <w:r w:rsidR="00641F26">
        <w:rPr>
          <w:rFonts w:hint="eastAsia"/>
          <w:lang w:val="da-DK" w:eastAsia="zh-CN"/>
        </w:rPr>
        <w:t xml:space="preserve"> additional PDCCH resource compared to SPS,</w:t>
      </w:r>
      <w:r w:rsidR="00663FBE">
        <w:rPr>
          <w:rFonts w:hint="eastAsia"/>
          <w:lang w:val="da-DK" w:eastAsia="zh-CN"/>
        </w:rPr>
        <w:t xml:space="preserve"> </w:t>
      </w:r>
      <w:r w:rsidR="001A60E7">
        <w:rPr>
          <w:rFonts w:hint="eastAsia"/>
          <w:lang w:val="da-DK" w:eastAsia="zh-CN"/>
        </w:rPr>
        <w:t xml:space="preserve">for voice call, </w:t>
      </w:r>
      <w:r w:rsidR="00641F26">
        <w:rPr>
          <w:rFonts w:hint="eastAsia"/>
          <w:lang w:val="da-DK" w:eastAsia="zh-CN"/>
        </w:rPr>
        <w:t xml:space="preserve">it would be </w:t>
      </w:r>
      <w:r w:rsidR="005520F2">
        <w:rPr>
          <w:rFonts w:hint="eastAsia"/>
          <w:lang w:val="da-DK" w:eastAsia="zh-CN"/>
        </w:rPr>
        <w:t>beneficial</w:t>
      </w:r>
      <w:r w:rsidR="00641F26">
        <w:rPr>
          <w:rFonts w:hint="eastAsia"/>
          <w:lang w:val="da-DK" w:eastAsia="zh-CN"/>
        </w:rPr>
        <w:t xml:space="preserve"> to </w:t>
      </w:r>
      <w:r w:rsidR="001A60E7">
        <w:rPr>
          <w:rFonts w:hint="eastAsia"/>
          <w:lang w:val="da-DK" w:eastAsia="zh-CN"/>
        </w:rPr>
        <w:t xml:space="preserve">limit the </w:t>
      </w:r>
      <w:r w:rsidR="0078182A">
        <w:rPr>
          <w:rFonts w:hint="eastAsia"/>
          <w:lang w:val="da-DK" w:eastAsia="zh-CN"/>
        </w:rPr>
        <w:t xml:space="preserve">packet size </w:t>
      </w:r>
      <w:r w:rsidR="00BE2162">
        <w:rPr>
          <w:rFonts w:hint="eastAsia"/>
          <w:lang w:val="da-DK" w:eastAsia="zh-CN"/>
        </w:rPr>
        <w:t>variation to some extent</w:t>
      </w:r>
      <w:r w:rsidR="008F798C">
        <w:rPr>
          <w:rFonts w:hint="eastAsia"/>
          <w:lang w:val="da-DK" w:eastAsia="zh-CN"/>
        </w:rPr>
        <w:t xml:space="preserve"> there</w:t>
      </w:r>
      <w:r w:rsidR="00B1131A">
        <w:rPr>
          <w:rFonts w:hint="eastAsia"/>
          <w:lang w:val="da-DK" w:eastAsia="zh-CN"/>
        </w:rPr>
        <w:t>by</w:t>
      </w:r>
      <w:r w:rsidR="008F798C">
        <w:rPr>
          <w:rFonts w:hint="eastAsia"/>
          <w:lang w:val="da-DK" w:eastAsia="zh-CN"/>
        </w:rPr>
        <w:t xml:space="preserve"> reduc</w:t>
      </w:r>
      <w:r w:rsidR="00B1131A">
        <w:rPr>
          <w:rFonts w:hint="eastAsia"/>
          <w:lang w:val="da-DK" w:eastAsia="zh-CN"/>
        </w:rPr>
        <w:t>ing</w:t>
      </w:r>
      <w:r w:rsidR="008F798C">
        <w:rPr>
          <w:rFonts w:hint="eastAsia"/>
          <w:lang w:val="da-DK" w:eastAsia="zh-CN"/>
        </w:rPr>
        <w:t xml:space="preserve"> the </w:t>
      </w:r>
      <w:r w:rsidR="00B1131A">
        <w:rPr>
          <w:rFonts w:hint="eastAsia"/>
          <w:lang w:val="da-DK" w:eastAsia="zh-CN"/>
        </w:rPr>
        <w:t>need for</w:t>
      </w:r>
      <w:r w:rsidR="0091483C">
        <w:rPr>
          <w:rFonts w:hint="eastAsia"/>
          <w:lang w:val="da-DK" w:eastAsia="zh-CN"/>
        </w:rPr>
        <w:t xml:space="preserve"> DS</w:t>
      </w:r>
      <w:r w:rsidR="0078182A">
        <w:rPr>
          <w:rFonts w:hint="eastAsia"/>
          <w:lang w:val="da-DK" w:eastAsia="zh-CN"/>
        </w:rPr>
        <w:t>.</w:t>
      </w:r>
      <w:r w:rsidR="008F1953">
        <w:rPr>
          <w:rFonts w:hint="eastAsia"/>
          <w:lang w:val="da-DK" w:eastAsia="zh-CN"/>
        </w:rPr>
        <w:t xml:space="preserve"> </w:t>
      </w:r>
      <w:r w:rsidR="00B1131A">
        <w:rPr>
          <w:rFonts w:hint="eastAsia"/>
          <w:lang w:val="da-DK" w:eastAsia="zh-CN"/>
        </w:rPr>
        <w:t>Moreover</w:t>
      </w:r>
      <w:r w:rsidR="00FA5208">
        <w:rPr>
          <w:rFonts w:hint="eastAsia"/>
          <w:lang w:val="da-DK" w:eastAsia="zh-CN"/>
        </w:rPr>
        <w:t>,</w:t>
      </w:r>
      <w:r w:rsidR="003624BC">
        <w:rPr>
          <w:rFonts w:hint="eastAsia"/>
          <w:lang w:val="da-DK" w:eastAsia="zh-CN"/>
        </w:rPr>
        <w:t xml:space="preserve"> due to the high RTT </w:t>
      </w:r>
      <w:r w:rsidR="00FD6B60">
        <w:rPr>
          <w:rFonts w:hint="eastAsia"/>
          <w:lang w:val="da-DK" w:eastAsia="zh-CN"/>
        </w:rPr>
        <w:t xml:space="preserve">in GSO secnario, the BSR-based </w:t>
      </w:r>
      <w:r w:rsidR="00DA188F">
        <w:rPr>
          <w:rFonts w:hint="eastAsia"/>
          <w:lang w:val="da-DK" w:eastAsia="zh-CN"/>
        </w:rPr>
        <w:t>DS</w:t>
      </w:r>
      <w:r w:rsidR="00FD6B60">
        <w:rPr>
          <w:rFonts w:hint="eastAsia"/>
          <w:lang w:val="da-DK" w:eastAsia="zh-CN"/>
        </w:rPr>
        <w:t xml:space="preserve"> may impact the packet transmission latency.</w:t>
      </w:r>
      <w:r w:rsidR="00FA5208">
        <w:rPr>
          <w:rFonts w:hint="eastAsia"/>
          <w:lang w:val="da-DK" w:eastAsia="zh-CN"/>
        </w:rPr>
        <w:t xml:space="preserve"> </w:t>
      </w:r>
      <w:r w:rsidR="0078182A">
        <w:rPr>
          <w:rFonts w:hint="eastAsia"/>
          <w:lang w:val="da-DK" w:eastAsia="zh-CN"/>
        </w:rPr>
        <w:t>T</w:t>
      </w:r>
      <w:r w:rsidR="008F1953">
        <w:rPr>
          <w:rFonts w:hint="eastAsia"/>
          <w:lang w:val="da-DK" w:eastAsia="zh-CN"/>
        </w:rPr>
        <w:t>herefore</w:t>
      </w:r>
      <w:r w:rsidR="0078182A">
        <w:rPr>
          <w:rFonts w:hint="eastAsia"/>
          <w:lang w:val="da-DK" w:eastAsia="zh-CN"/>
        </w:rPr>
        <w:t xml:space="preserve">, RAN2 can further discuss how to </w:t>
      </w:r>
      <w:r w:rsidR="005737DA">
        <w:rPr>
          <w:rFonts w:hint="eastAsia"/>
          <w:lang w:val="da-DK" w:eastAsia="zh-CN"/>
        </w:rPr>
        <w:t>minimize</w:t>
      </w:r>
      <w:r w:rsidR="0078182A">
        <w:rPr>
          <w:rFonts w:hint="eastAsia"/>
          <w:lang w:val="da-DK" w:eastAsia="zh-CN"/>
        </w:rPr>
        <w:t xml:space="preserve"> the </w:t>
      </w:r>
      <w:r w:rsidR="00FA5208">
        <w:rPr>
          <w:rFonts w:hint="eastAsia"/>
          <w:lang w:val="da-DK" w:eastAsia="zh-CN"/>
        </w:rPr>
        <w:t>voice packets size variation</w:t>
      </w:r>
      <w:r w:rsidR="00DE7DF8">
        <w:rPr>
          <w:rFonts w:hint="eastAsia"/>
          <w:lang w:val="da-DK" w:eastAsia="zh-CN"/>
        </w:rPr>
        <w:t>s</w:t>
      </w:r>
      <w:r w:rsidR="000B6825">
        <w:rPr>
          <w:rFonts w:hint="eastAsia"/>
          <w:lang w:val="da-DK" w:eastAsia="zh-CN"/>
        </w:rPr>
        <w:t xml:space="preserve"> and </w:t>
      </w:r>
      <w:r w:rsidR="000B6825" w:rsidRPr="000B6825">
        <w:rPr>
          <w:lang w:val="da-DK" w:eastAsia="zh-CN"/>
        </w:rPr>
        <w:t>the impact caused by these variations</w:t>
      </w:r>
      <w:r w:rsidR="00FA5208">
        <w:rPr>
          <w:rFonts w:hint="eastAsia"/>
          <w:lang w:val="da-DK" w:eastAsia="zh-CN"/>
        </w:rPr>
        <w:t>.</w:t>
      </w:r>
    </w:p>
    <w:p w14:paraId="775F346D" w14:textId="1E853AB9" w:rsidR="00DA188F" w:rsidRPr="00F130E4" w:rsidRDefault="00A83FF4" w:rsidP="00DA188F">
      <w:pPr>
        <w:rPr>
          <w:b/>
          <w:lang w:val="da-DK"/>
        </w:rPr>
      </w:pPr>
      <w:r>
        <w:rPr>
          <w:rFonts w:hint="eastAsia"/>
          <w:b/>
          <w:lang w:val="da-DK" w:eastAsia="zh-CN"/>
        </w:rPr>
        <w:lastRenderedPageBreak/>
        <w:t xml:space="preserve">Proposal </w:t>
      </w:r>
      <w:r w:rsidR="00660F10">
        <w:rPr>
          <w:rFonts w:hint="eastAsia"/>
          <w:b/>
          <w:lang w:val="da-DK" w:eastAsia="zh-CN"/>
        </w:rPr>
        <w:t>5</w:t>
      </w:r>
      <w:r w:rsidR="00DA188F">
        <w:rPr>
          <w:b/>
          <w:lang w:val="da-DK"/>
        </w:rPr>
        <w:t xml:space="preserve">: </w:t>
      </w:r>
      <w:r w:rsidR="00DA188F">
        <w:rPr>
          <w:rFonts w:hint="eastAsia"/>
          <w:b/>
          <w:lang w:val="da-DK" w:eastAsia="zh-CN"/>
        </w:rPr>
        <w:t xml:space="preserve">RAN2 further discuss how to </w:t>
      </w:r>
      <w:r w:rsidR="00DE7DF8">
        <w:rPr>
          <w:rFonts w:hint="eastAsia"/>
          <w:b/>
          <w:lang w:val="da-DK" w:eastAsia="zh-CN"/>
        </w:rPr>
        <w:t>minimize</w:t>
      </w:r>
      <w:r w:rsidR="00DA188F">
        <w:rPr>
          <w:rFonts w:hint="eastAsia"/>
          <w:b/>
          <w:lang w:val="da-DK" w:eastAsia="zh-CN"/>
        </w:rPr>
        <w:t xml:space="preserve"> voice packets size variation</w:t>
      </w:r>
      <w:r w:rsidR="00206D35">
        <w:rPr>
          <w:rFonts w:hint="eastAsia"/>
          <w:b/>
          <w:lang w:val="da-DK" w:eastAsia="zh-CN"/>
        </w:rPr>
        <w:t>s</w:t>
      </w:r>
      <w:r w:rsidR="00DA188F">
        <w:rPr>
          <w:rFonts w:hint="eastAsia"/>
          <w:b/>
          <w:lang w:val="da-DK" w:eastAsia="zh-CN"/>
        </w:rPr>
        <w:t xml:space="preserve"> to reduce the </w:t>
      </w:r>
      <w:r w:rsidR="00DE7DF8">
        <w:rPr>
          <w:rFonts w:hint="eastAsia"/>
          <w:b/>
          <w:lang w:val="da-DK" w:eastAsia="zh-CN"/>
        </w:rPr>
        <w:t>need</w:t>
      </w:r>
      <w:r w:rsidR="00DA188F">
        <w:rPr>
          <w:rFonts w:hint="eastAsia"/>
          <w:b/>
          <w:lang w:val="da-DK" w:eastAsia="zh-CN"/>
        </w:rPr>
        <w:t xml:space="preserve"> </w:t>
      </w:r>
      <w:r w:rsidR="00F35FC8">
        <w:rPr>
          <w:rFonts w:hint="eastAsia"/>
          <w:b/>
          <w:lang w:val="da-DK" w:eastAsia="zh-CN"/>
        </w:rPr>
        <w:t>for</w:t>
      </w:r>
      <w:r w:rsidR="00DA188F">
        <w:rPr>
          <w:rFonts w:hint="eastAsia"/>
          <w:b/>
          <w:lang w:val="da-DK" w:eastAsia="zh-CN"/>
        </w:rPr>
        <w:t xml:space="preserve"> trigger</w:t>
      </w:r>
      <w:r w:rsidR="00F35FC8">
        <w:rPr>
          <w:rFonts w:hint="eastAsia"/>
          <w:b/>
          <w:lang w:val="da-DK" w:eastAsia="zh-CN"/>
        </w:rPr>
        <w:t>ing</w:t>
      </w:r>
      <w:r w:rsidR="00DA188F">
        <w:rPr>
          <w:rFonts w:hint="eastAsia"/>
          <w:b/>
          <w:lang w:val="da-DK" w:eastAsia="zh-CN"/>
        </w:rPr>
        <w:t xml:space="preserve"> dynamic scheduling</w:t>
      </w:r>
      <w:r w:rsidR="0044651F">
        <w:rPr>
          <w:rFonts w:hint="eastAsia"/>
          <w:b/>
          <w:lang w:val="da-DK" w:eastAsia="zh-CN"/>
        </w:rPr>
        <w:t>, as well as how to mitigate the impact caused by these variations</w:t>
      </w:r>
      <w:r w:rsidR="00DA188F">
        <w:rPr>
          <w:b/>
          <w:lang w:val="da-DK"/>
        </w:rPr>
        <w:t>.</w:t>
      </w:r>
      <w:r w:rsidR="00DA188F" w:rsidRPr="00F130E4">
        <w:rPr>
          <w:b/>
          <w:lang w:val="da-DK"/>
        </w:rPr>
        <w:t xml:space="preserve"> </w:t>
      </w:r>
    </w:p>
    <w:p w14:paraId="47459391" w14:textId="77777777" w:rsidR="003B5F48" w:rsidRDefault="003B5F48" w:rsidP="003B5F48">
      <w:pPr>
        <w:rPr>
          <w:lang w:val="da-DK" w:eastAsia="zh-CN"/>
        </w:rPr>
      </w:pPr>
    </w:p>
    <w:p w14:paraId="383FC49D" w14:textId="31754896" w:rsidR="00DA188F" w:rsidRPr="005F3624" w:rsidRDefault="00DA188F" w:rsidP="00DA188F">
      <w:pPr>
        <w:rPr>
          <w:b/>
          <w:bCs/>
          <w:u w:val="single"/>
          <w:lang w:eastAsia="zh-CN"/>
        </w:rPr>
      </w:pPr>
      <w:r w:rsidRPr="005F3624">
        <w:rPr>
          <w:b/>
          <w:bCs/>
          <w:u w:val="single"/>
        </w:rPr>
        <w:t xml:space="preserve">For Question </w:t>
      </w:r>
      <w:r>
        <w:rPr>
          <w:rFonts w:hint="eastAsia"/>
          <w:b/>
          <w:bCs/>
          <w:u w:val="single"/>
          <w:lang w:eastAsia="zh-CN"/>
        </w:rPr>
        <w:t>6</w:t>
      </w:r>
      <w:r w:rsidRPr="005F3624">
        <w:rPr>
          <w:b/>
          <w:bCs/>
          <w:u w:val="single"/>
        </w:rPr>
        <w:t>:</w:t>
      </w:r>
      <w:r w:rsidR="00935B21">
        <w:rPr>
          <w:rFonts w:hint="eastAsia"/>
          <w:b/>
          <w:bCs/>
          <w:u w:val="single"/>
          <w:lang w:eastAsia="zh-CN"/>
        </w:rPr>
        <w:t xml:space="preserve"> </w:t>
      </w:r>
      <w:r w:rsidR="00C47813">
        <w:rPr>
          <w:rFonts w:hint="eastAsia"/>
          <w:b/>
          <w:bCs/>
          <w:u w:val="single"/>
          <w:lang w:eastAsia="zh-CN"/>
        </w:rPr>
        <w:t xml:space="preserve">feasibility to </w:t>
      </w:r>
      <w:r w:rsidR="00935B21" w:rsidRPr="00935B21">
        <w:rPr>
          <w:b/>
          <w:bCs/>
          <w:u w:val="single"/>
          <w:lang w:eastAsia="zh-CN"/>
        </w:rPr>
        <w:t>support more than 2 DRBs</w:t>
      </w:r>
      <w:r w:rsidR="00935B21">
        <w:rPr>
          <w:rFonts w:hint="eastAsia"/>
          <w:b/>
          <w:bCs/>
          <w:u w:val="single"/>
          <w:lang w:eastAsia="zh-CN"/>
        </w:rPr>
        <w:t xml:space="preserve"> in NB-IoT UE</w:t>
      </w:r>
    </w:p>
    <w:p w14:paraId="1FB3D9AA" w14:textId="782A9FDF" w:rsidR="00DA188F" w:rsidRDefault="007D6E66" w:rsidP="003B5F48">
      <w:pPr>
        <w:rPr>
          <w:lang w:val="da-DK" w:eastAsia="zh-CN"/>
        </w:rPr>
      </w:pPr>
      <w:r>
        <w:rPr>
          <w:rFonts w:hint="eastAsia"/>
          <w:lang w:val="da-DK" w:eastAsia="zh-CN"/>
        </w:rPr>
        <w:t>According to</w:t>
      </w:r>
      <w:r w:rsidR="00935B21">
        <w:rPr>
          <w:rFonts w:hint="eastAsia"/>
          <w:lang w:val="da-DK" w:eastAsia="zh-CN"/>
        </w:rPr>
        <w:t xml:space="preserve"> </w:t>
      </w:r>
      <w:r w:rsidR="00A80286">
        <w:rPr>
          <w:rFonts w:hint="eastAsia"/>
          <w:lang w:val="da-DK" w:eastAsia="zh-CN"/>
        </w:rPr>
        <w:t xml:space="preserve">the </w:t>
      </w:r>
      <w:r w:rsidR="00935B21">
        <w:rPr>
          <w:rFonts w:hint="eastAsia"/>
          <w:lang w:val="da-DK" w:eastAsia="zh-CN"/>
        </w:rPr>
        <w:t>current specficiation</w:t>
      </w:r>
      <w:r w:rsidR="00A80286">
        <w:rPr>
          <w:rFonts w:hint="eastAsia"/>
          <w:lang w:val="da-DK" w:eastAsia="zh-CN"/>
        </w:rPr>
        <w:t>s</w:t>
      </w:r>
      <w:r w:rsidR="00935B21">
        <w:rPr>
          <w:rFonts w:hint="eastAsia"/>
          <w:lang w:val="da-DK" w:eastAsia="zh-CN"/>
        </w:rPr>
        <w:t xml:space="preserve">, </w:t>
      </w:r>
      <w:r w:rsidR="00BF7C58">
        <w:rPr>
          <w:rFonts w:hint="eastAsia"/>
          <w:lang w:val="da-DK" w:eastAsia="zh-CN"/>
        </w:rPr>
        <w:t xml:space="preserve">depending on </w:t>
      </w:r>
      <w:r w:rsidR="00A80286">
        <w:rPr>
          <w:rFonts w:hint="eastAsia"/>
          <w:lang w:val="da-DK" w:eastAsia="zh-CN"/>
        </w:rPr>
        <w:t>it</w:t>
      </w:r>
      <w:r w:rsidR="003923BF">
        <w:rPr>
          <w:rFonts w:hint="eastAsia"/>
          <w:lang w:val="da-DK" w:eastAsia="zh-CN"/>
        </w:rPr>
        <w:t>s</w:t>
      </w:r>
      <w:r w:rsidR="00BF7C58">
        <w:rPr>
          <w:rFonts w:hint="eastAsia"/>
          <w:lang w:val="da-DK" w:eastAsia="zh-CN"/>
        </w:rPr>
        <w:t xml:space="preserve"> capability, </w:t>
      </w:r>
      <w:r w:rsidR="00E13375">
        <w:rPr>
          <w:rFonts w:hint="eastAsia"/>
          <w:lang w:val="da-DK" w:eastAsia="zh-CN"/>
        </w:rPr>
        <w:t>a NB-IoT UE can support up to 2 DRBs.</w:t>
      </w:r>
      <w:r w:rsidR="003C465D">
        <w:rPr>
          <w:rFonts w:hint="eastAsia"/>
          <w:lang w:val="da-DK" w:eastAsia="zh-CN"/>
        </w:rPr>
        <w:t xml:space="preserve"> </w:t>
      </w:r>
      <w:r w:rsidR="00203B59">
        <w:rPr>
          <w:rFonts w:hint="eastAsia"/>
          <w:lang w:val="da-DK" w:eastAsia="zh-CN"/>
        </w:rPr>
        <w:t xml:space="preserve">Technically, similar </w:t>
      </w:r>
      <w:r w:rsidR="00D04CDD">
        <w:rPr>
          <w:rFonts w:hint="eastAsia"/>
          <w:lang w:val="da-DK" w:eastAsia="zh-CN"/>
        </w:rPr>
        <w:t>to</w:t>
      </w:r>
      <w:r w:rsidR="00203B59">
        <w:rPr>
          <w:rFonts w:hint="eastAsia"/>
          <w:lang w:val="da-DK" w:eastAsia="zh-CN"/>
        </w:rPr>
        <w:t xml:space="preserve"> normal LTE </w:t>
      </w:r>
      <w:r w:rsidR="00373E1A">
        <w:rPr>
          <w:rFonts w:hint="eastAsia"/>
          <w:lang w:val="da-DK" w:eastAsia="zh-CN"/>
        </w:rPr>
        <w:t>where the UE</w:t>
      </w:r>
      <w:r w:rsidR="00D04CDD">
        <w:rPr>
          <w:rFonts w:hint="eastAsia"/>
          <w:lang w:val="da-DK" w:eastAsia="zh-CN"/>
        </w:rPr>
        <w:t xml:space="preserve"> </w:t>
      </w:r>
      <w:r w:rsidR="00203B59">
        <w:rPr>
          <w:rFonts w:hint="eastAsia"/>
          <w:lang w:val="da-DK" w:eastAsia="zh-CN"/>
        </w:rPr>
        <w:t xml:space="preserve">can support up to 15 DRBs, </w:t>
      </w:r>
      <w:r w:rsidR="000B3547">
        <w:rPr>
          <w:rFonts w:hint="eastAsia"/>
          <w:lang w:val="da-DK" w:eastAsia="zh-CN"/>
        </w:rPr>
        <w:t xml:space="preserve">it </w:t>
      </w:r>
      <w:r w:rsidR="00373E1A">
        <w:rPr>
          <w:rFonts w:hint="eastAsia"/>
          <w:lang w:val="da-DK" w:eastAsia="zh-CN"/>
        </w:rPr>
        <w:t>could</w:t>
      </w:r>
      <w:r w:rsidR="000B3547">
        <w:rPr>
          <w:rFonts w:hint="eastAsia"/>
          <w:lang w:val="da-DK" w:eastAsia="zh-CN"/>
        </w:rPr>
        <w:t xml:space="preserve"> be feasible for NB-IoT UE to support more than 2 DRBs</w:t>
      </w:r>
      <w:r w:rsidR="003F1B5D">
        <w:rPr>
          <w:rFonts w:hint="eastAsia"/>
          <w:lang w:val="da-DK" w:eastAsia="zh-CN"/>
        </w:rPr>
        <w:t>, provided they have the additional</w:t>
      </w:r>
      <w:r>
        <w:rPr>
          <w:rFonts w:hint="eastAsia"/>
          <w:lang w:val="da-DK" w:eastAsia="zh-CN"/>
        </w:rPr>
        <w:t xml:space="preserve"> UE capabilit</w:t>
      </w:r>
      <w:r w:rsidR="003F1B5D">
        <w:rPr>
          <w:rFonts w:hint="eastAsia"/>
          <w:lang w:val="da-DK" w:eastAsia="zh-CN"/>
        </w:rPr>
        <w:t>ies</w:t>
      </w:r>
      <w:r>
        <w:rPr>
          <w:rFonts w:hint="eastAsia"/>
          <w:lang w:val="da-DK" w:eastAsia="zh-CN"/>
        </w:rPr>
        <w:t>, However, this may need fu</w:t>
      </w:r>
      <w:r w:rsidR="00964143">
        <w:rPr>
          <w:lang w:val="da-DK" w:eastAsia="zh-CN"/>
        </w:rPr>
        <w:t>r</w:t>
      </w:r>
      <w:r>
        <w:rPr>
          <w:rFonts w:hint="eastAsia"/>
          <w:lang w:val="da-DK" w:eastAsia="zh-CN"/>
        </w:rPr>
        <w:t>ther input from UE vendors.</w:t>
      </w:r>
    </w:p>
    <w:tbl>
      <w:tblPr>
        <w:tblStyle w:val="TableGrid"/>
        <w:tblW w:w="0" w:type="auto"/>
        <w:tblLook w:val="04A0" w:firstRow="1" w:lastRow="0" w:firstColumn="1" w:lastColumn="0" w:noHBand="0" w:noVBand="1"/>
      </w:tblPr>
      <w:tblGrid>
        <w:gridCol w:w="9631"/>
      </w:tblGrid>
      <w:tr w:rsidR="00FA6B3E" w14:paraId="05819A15" w14:textId="77777777" w:rsidTr="00FA6B3E">
        <w:tc>
          <w:tcPr>
            <w:tcW w:w="9631" w:type="dxa"/>
          </w:tcPr>
          <w:p w14:paraId="105E7B78" w14:textId="6E161980" w:rsidR="00FA6B3E" w:rsidRDefault="00FA6B3E" w:rsidP="003B5F48">
            <w:pPr>
              <w:rPr>
                <w:lang w:val="da-DK" w:eastAsia="zh-CN"/>
              </w:rPr>
            </w:pPr>
            <w:r>
              <w:rPr>
                <w:rFonts w:hint="eastAsia"/>
                <w:lang w:val="da-DK" w:eastAsia="zh-CN"/>
              </w:rPr>
              <w:t>TS36.331</w:t>
            </w:r>
            <w:r w:rsidR="003127D9">
              <w:rPr>
                <w:rFonts w:hint="eastAsia"/>
                <w:lang w:val="da-DK" w:eastAsia="zh-CN"/>
              </w:rPr>
              <w:t>:</w:t>
            </w:r>
          </w:p>
          <w:p w14:paraId="2B8CB34D" w14:textId="77777777" w:rsidR="00FA6B3E" w:rsidRDefault="00FA6B3E" w:rsidP="003B5F48">
            <w:r w:rsidRPr="003127D9">
              <w:rPr>
                <w:highlight w:val="yellow"/>
              </w:rPr>
              <w:t>A NB-IoT UE only supports 0, 1 or 2 DRBs, depending on its capability.</w:t>
            </w:r>
            <w:r w:rsidRPr="0098192A">
              <w:t xml:space="preserve"> A NB-IoT UE that only supports the Control Plane </w:t>
            </w:r>
            <w:proofErr w:type="spellStart"/>
            <w:r w:rsidRPr="0098192A">
              <w:t>CIoT</w:t>
            </w:r>
            <w:proofErr w:type="spellEnd"/>
            <w:r w:rsidRPr="0098192A">
              <w:t xml:space="preserve"> EPS optimisation (see TS 24.301 [35]) or the Control Plane </w:t>
            </w:r>
            <w:proofErr w:type="spellStart"/>
            <w:r w:rsidRPr="0098192A">
              <w:t>CIoT</w:t>
            </w:r>
            <w:proofErr w:type="spellEnd"/>
            <w:r w:rsidRPr="0098192A">
              <w:t xml:space="preserve"> 5GS optimisation (see TS 24.501 [95]) does not need to support any DRBs and associated procedures.</w:t>
            </w:r>
          </w:p>
          <w:p w14:paraId="4FC75D06" w14:textId="181D84EE" w:rsidR="007A335D" w:rsidRPr="00A07C3F" w:rsidRDefault="00E13375" w:rsidP="007A335D">
            <w:pPr>
              <w:pStyle w:val="Heading4"/>
            </w:pPr>
            <w:bookmarkStart w:id="6" w:name="_Toc29241374"/>
            <w:bookmarkStart w:id="7" w:name="_Toc37152843"/>
            <w:bookmarkStart w:id="8" w:name="_Toc37236770"/>
            <w:bookmarkStart w:id="9" w:name="_Toc46493922"/>
            <w:bookmarkStart w:id="10" w:name="_Toc52534816"/>
            <w:bookmarkStart w:id="11" w:name="_Toc201697848"/>
            <w:r>
              <w:rPr>
                <w:rFonts w:hint="eastAsia"/>
                <w:lang w:eastAsia="zh-CN"/>
              </w:rPr>
              <w:t xml:space="preserve">36.306: </w:t>
            </w:r>
            <w:r w:rsidR="007A335D" w:rsidRPr="00A07C3F">
              <w:t>4.3.8.5</w:t>
            </w:r>
            <w:r w:rsidR="007A335D" w:rsidRPr="00A07C3F">
              <w:tab/>
            </w:r>
            <w:r w:rsidR="007A335D" w:rsidRPr="00A07C3F">
              <w:rPr>
                <w:i/>
              </w:rPr>
              <w:t>multipleDRB-r13</w:t>
            </w:r>
            <w:bookmarkEnd w:id="6"/>
            <w:bookmarkEnd w:id="7"/>
            <w:bookmarkEnd w:id="8"/>
            <w:bookmarkEnd w:id="9"/>
            <w:bookmarkEnd w:id="10"/>
            <w:bookmarkEnd w:id="11"/>
          </w:p>
          <w:p w14:paraId="36C382E7" w14:textId="1C7008B1" w:rsidR="007A335D" w:rsidRPr="007A335D" w:rsidRDefault="007A335D" w:rsidP="003B5F48">
            <w:pPr>
              <w:rPr>
                <w:lang w:eastAsia="zh-CN"/>
              </w:rPr>
            </w:pPr>
            <w:r w:rsidRPr="00A07C3F">
              <w:t xml:space="preserve">This field indicates whether the UE supports multiple DRBs. </w:t>
            </w:r>
            <w:r w:rsidRPr="00A07C3F">
              <w:rPr>
                <w:lang w:eastAsia="en-GB"/>
              </w:rPr>
              <w:t xml:space="preserve">This field is only applicable if the UE supports S1-U data transfer or User plane </w:t>
            </w:r>
            <w:proofErr w:type="spellStart"/>
            <w:r w:rsidRPr="00A07C3F">
              <w:rPr>
                <w:lang w:eastAsia="en-GB"/>
              </w:rPr>
              <w:t>CIoT</w:t>
            </w:r>
            <w:proofErr w:type="spellEnd"/>
            <w:r w:rsidRPr="00A07C3F">
              <w:rPr>
                <w:lang w:eastAsia="en-GB"/>
              </w:rPr>
              <w:t xml:space="preserve"> EPS Optimisation as defined in TS 24.301 [28] </w:t>
            </w:r>
            <w:bookmarkStart w:id="12" w:name="_Hlk37676074"/>
            <w:r w:rsidRPr="00A07C3F">
              <w:rPr>
                <w:lang w:eastAsia="en-GB"/>
              </w:rPr>
              <w:t>or</w:t>
            </w:r>
            <w:bookmarkEnd w:id="12"/>
            <w:r w:rsidRPr="00A07C3F">
              <w:rPr>
                <w:lang w:eastAsia="en-GB"/>
              </w:rPr>
              <w:t xml:space="preserve"> NG-U data transfer or User plane </w:t>
            </w:r>
            <w:proofErr w:type="spellStart"/>
            <w:r w:rsidRPr="00A07C3F">
              <w:rPr>
                <w:lang w:eastAsia="en-GB"/>
              </w:rPr>
              <w:t>CIoT</w:t>
            </w:r>
            <w:proofErr w:type="spellEnd"/>
            <w:r w:rsidRPr="00A07C3F">
              <w:rPr>
                <w:lang w:eastAsia="en-GB"/>
              </w:rPr>
              <w:t xml:space="preserve"> 5GS Optimisation as defined in TS 24.501 [39], and any </w:t>
            </w:r>
            <w:proofErr w:type="spellStart"/>
            <w:r w:rsidRPr="00A07C3F">
              <w:rPr>
                <w:i/>
              </w:rPr>
              <w:t>ue</w:t>
            </w:r>
            <w:proofErr w:type="spellEnd"/>
            <w:r w:rsidRPr="00A07C3F">
              <w:rPr>
                <w:i/>
              </w:rPr>
              <w:t>-Category-NB</w:t>
            </w:r>
            <w:r w:rsidRPr="00A07C3F">
              <w:t xml:space="preserve">. </w:t>
            </w:r>
            <w:r w:rsidRPr="00A07C3F">
              <w:rPr>
                <w:lang w:eastAsia="zh-CN"/>
              </w:rPr>
              <w:t xml:space="preserve">If a UE of this release supports </w:t>
            </w:r>
            <w:r w:rsidRPr="00A07C3F">
              <w:t>multiple DRBs</w:t>
            </w:r>
            <w:r w:rsidRPr="00A07C3F">
              <w:rPr>
                <w:lang w:eastAsia="zh-CN"/>
              </w:rPr>
              <w:t xml:space="preserve">, the UE shall </w:t>
            </w:r>
            <w:r w:rsidRPr="00A07C3F">
              <w:t>support two simultaneous DRBs.</w:t>
            </w:r>
          </w:p>
        </w:tc>
      </w:tr>
    </w:tbl>
    <w:p w14:paraId="3B952AD3" w14:textId="77777777" w:rsidR="003F3162" w:rsidRDefault="003F3162" w:rsidP="003B5F48">
      <w:pPr>
        <w:rPr>
          <w:lang w:val="da-DK" w:eastAsia="zh-CN"/>
        </w:rPr>
      </w:pPr>
    </w:p>
    <w:p w14:paraId="1B0FFA37" w14:textId="27DCD234" w:rsidR="007D6E66" w:rsidRDefault="007D6E66" w:rsidP="007D6E66">
      <w:pPr>
        <w:rPr>
          <w:b/>
          <w:lang w:val="da-DK"/>
        </w:rPr>
      </w:pPr>
      <w:r>
        <w:rPr>
          <w:b/>
          <w:lang w:val="da-DK"/>
        </w:rPr>
        <w:t>Proposal</w:t>
      </w:r>
      <w:r w:rsidRPr="00A43610">
        <w:rPr>
          <w:b/>
          <w:lang w:val="da-DK"/>
        </w:rPr>
        <w:t xml:space="preserve"> </w:t>
      </w:r>
      <w:r w:rsidR="00660F10">
        <w:rPr>
          <w:rFonts w:hint="eastAsia"/>
          <w:b/>
          <w:lang w:val="da-DK" w:eastAsia="zh-CN"/>
        </w:rPr>
        <w:t>6</w:t>
      </w:r>
      <w:r w:rsidRPr="00A43610">
        <w:rPr>
          <w:b/>
          <w:lang w:val="da-DK"/>
        </w:rPr>
        <w:t>:</w:t>
      </w:r>
      <w:r>
        <w:rPr>
          <w:rFonts w:hint="eastAsia"/>
          <w:b/>
          <w:lang w:val="da-DK" w:eastAsia="zh-CN"/>
        </w:rPr>
        <w:t xml:space="preserve"> RAN2 </w:t>
      </w:r>
      <w:r w:rsidR="00F4627E">
        <w:rPr>
          <w:rFonts w:hint="eastAsia"/>
          <w:b/>
          <w:lang w:val="da-DK" w:eastAsia="zh-CN"/>
        </w:rPr>
        <w:t xml:space="preserve">to </w:t>
      </w:r>
      <w:r w:rsidR="002E772D">
        <w:rPr>
          <w:rFonts w:hint="eastAsia"/>
          <w:b/>
          <w:lang w:val="da-DK" w:eastAsia="zh-CN"/>
        </w:rPr>
        <w:t xml:space="preserve">respond </w:t>
      </w:r>
      <w:r w:rsidR="000B3547">
        <w:rPr>
          <w:rFonts w:hint="eastAsia"/>
          <w:b/>
          <w:lang w:val="da-DK" w:eastAsia="zh-CN"/>
        </w:rPr>
        <w:t xml:space="preserve">to </w:t>
      </w:r>
      <w:r w:rsidR="002E772D">
        <w:rPr>
          <w:rFonts w:hint="eastAsia"/>
          <w:b/>
          <w:lang w:val="da-DK" w:eastAsia="zh-CN"/>
        </w:rPr>
        <w:t>SA2 that</w:t>
      </w:r>
      <w:r>
        <w:rPr>
          <w:rFonts w:hint="eastAsia"/>
          <w:b/>
          <w:lang w:val="da-DK" w:eastAsia="zh-CN"/>
        </w:rPr>
        <w:t xml:space="preserve"> </w:t>
      </w:r>
      <w:r w:rsidR="00841CB6">
        <w:rPr>
          <w:rFonts w:hint="eastAsia"/>
          <w:b/>
          <w:lang w:val="da-DK" w:eastAsia="zh-CN"/>
        </w:rPr>
        <w:t xml:space="preserve">it is feasible to support more than 2 DRBs </w:t>
      </w:r>
      <w:r w:rsidR="00946297" w:rsidRPr="00946297">
        <w:rPr>
          <w:b/>
          <w:lang w:val="da-DK" w:eastAsia="zh-CN"/>
        </w:rPr>
        <w:t>for a UE accessing NB-IoT in Rel-20</w:t>
      </w:r>
      <w:r w:rsidR="00F539FB">
        <w:rPr>
          <w:rFonts w:hint="eastAsia"/>
          <w:b/>
          <w:lang w:val="da-DK" w:eastAsia="zh-CN"/>
        </w:rPr>
        <w:t xml:space="preserve">, </w:t>
      </w:r>
      <w:r w:rsidR="0009002D">
        <w:rPr>
          <w:rFonts w:hint="eastAsia"/>
          <w:b/>
          <w:lang w:val="da-DK" w:eastAsia="zh-CN"/>
        </w:rPr>
        <w:t>with the introduction of</w:t>
      </w:r>
      <w:r w:rsidR="00F539FB">
        <w:rPr>
          <w:rFonts w:hint="eastAsia"/>
          <w:b/>
          <w:lang w:val="da-DK" w:eastAsia="zh-CN"/>
        </w:rPr>
        <w:t xml:space="preserve"> additional UE capability</w:t>
      </w:r>
      <w:r>
        <w:rPr>
          <w:b/>
          <w:lang w:val="da-DK"/>
        </w:rPr>
        <w:t>.</w:t>
      </w:r>
    </w:p>
    <w:p w14:paraId="3D28551E" w14:textId="77777777" w:rsidR="003349BC" w:rsidRDefault="003349BC" w:rsidP="007D6E66">
      <w:pPr>
        <w:rPr>
          <w:b/>
          <w:lang w:val="da-DK"/>
        </w:rPr>
      </w:pPr>
    </w:p>
    <w:p w14:paraId="5003DECB" w14:textId="6A500C22" w:rsidR="003F3162" w:rsidRPr="00F539FB" w:rsidRDefault="003349BC" w:rsidP="003B5F48">
      <w:pPr>
        <w:rPr>
          <w:lang w:val="da-DK" w:eastAsia="zh-CN"/>
        </w:rPr>
      </w:pPr>
      <w:r w:rsidRPr="00D16B7F">
        <w:rPr>
          <w:b/>
          <w:bCs/>
          <w:u w:val="single"/>
        </w:rPr>
        <w:t xml:space="preserve">For Question </w:t>
      </w:r>
      <w:r>
        <w:rPr>
          <w:rFonts w:hint="eastAsia"/>
          <w:b/>
          <w:bCs/>
          <w:u w:val="single"/>
        </w:rPr>
        <w:t>9 and 10</w:t>
      </w:r>
      <w:r w:rsidRPr="00D16B7F">
        <w:rPr>
          <w:b/>
          <w:bCs/>
          <w:u w:val="single"/>
        </w:rPr>
        <w:t>:</w:t>
      </w:r>
      <w:r w:rsidRPr="003349BC">
        <w:rPr>
          <w:b/>
          <w:bCs/>
          <w:u w:val="single"/>
        </w:rPr>
        <w:t xml:space="preserve"> </w:t>
      </w:r>
      <w:r w:rsidR="00E20A51">
        <w:rPr>
          <w:rFonts w:hint="eastAsia"/>
          <w:b/>
          <w:bCs/>
          <w:u w:val="single"/>
          <w:lang w:eastAsia="zh-CN"/>
        </w:rPr>
        <w:t xml:space="preserve">Possibility to </w:t>
      </w:r>
      <w:r w:rsidRPr="003349BC">
        <w:rPr>
          <w:rFonts w:hint="eastAsia"/>
          <w:b/>
          <w:bCs/>
          <w:u w:val="single"/>
        </w:rPr>
        <w:t>d</w:t>
      </w:r>
      <w:r w:rsidRPr="003349BC">
        <w:rPr>
          <w:b/>
          <w:bCs/>
          <w:u w:val="single"/>
        </w:rPr>
        <w:t xml:space="preserve">efine a new SRB </w:t>
      </w:r>
      <w:r>
        <w:rPr>
          <w:rFonts w:hint="eastAsia"/>
          <w:b/>
          <w:bCs/>
          <w:u w:val="single"/>
        </w:rPr>
        <w:t>and configure it as RLC UM</w:t>
      </w:r>
      <w:r w:rsidRPr="003349BC">
        <w:rPr>
          <w:b/>
          <w:bCs/>
          <w:u w:val="single"/>
        </w:rPr>
        <w:t xml:space="preserve"> to carry voice media</w:t>
      </w:r>
    </w:p>
    <w:p w14:paraId="30737643" w14:textId="48C13301" w:rsidR="00E750EE" w:rsidRDefault="00B1776C" w:rsidP="003B5F48">
      <w:pPr>
        <w:rPr>
          <w:lang w:val="da-DK" w:eastAsia="zh-CN"/>
        </w:rPr>
      </w:pPr>
      <w:r>
        <w:rPr>
          <w:rFonts w:hint="eastAsia"/>
          <w:lang w:val="da-DK" w:eastAsia="zh-CN"/>
        </w:rPr>
        <w:t xml:space="preserve">According to </w:t>
      </w:r>
      <w:r w:rsidR="00534D7E">
        <w:rPr>
          <w:rFonts w:hint="eastAsia"/>
          <w:lang w:val="da-DK" w:eastAsia="zh-CN"/>
        </w:rPr>
        <w:t xml:space="preserve">the </w:t>
      </w:r>
      <w:r>
        <w:rPr>
          <w:rFonts w:hint="eastAsia"/>
          <w:lang w:val="da-DK" w:eastAsia="zh-CN"/>
        </w:rPr>
        <w:t>current specifications, i</w:t>
      </w:r>
      <w:r w:rsidRPr="00B1776C">
        <w:rPr>
          <w:lang w:val="da-DK" w:eastAsia="zh-CN"/>
        </w:rPr>
        <w:t xml:space="preserve">n NB-IoT CP solution, only RLC AM mode is </w:t>
      </w:r>
      <w:r w:rsidR="00534D7E">
        <w:rPr>
          <w:rFonts w:hint="eastAsia"/>
          <w:lang w:val="da-DK" w:eastAsia="zh-CN"/>
        </w:rPr>
        <w:t>supported</w:t>
      </w:r>
      <w:r w:rsidRPr="00B1776C">
        <w:rPr>
          <w:lang w:val="da-DK" w:eastAsia="zh-CN"/>
        </w:rPr>
        <w:t xml:space="preserve"> </w:t>
      </w:r>
      <w:r w:rsidR="00534D7E">
        <w:rPr>
          <w:rFonts w:hint="eastAsia"/>
          <w:lang w:val="da-DK" w:eastAsia="zh-CN"/>
        </w:rPr>
        <w:t>for</w:t>
      </w:r>
      <w:r>
        <w:rPr>
          <w:rFonts w:hint="eastAsia"/>
          <w:lang w:val="da-DK" w:eastAsia="zh-CN"/>
        </w:rPr>
        <w:t xml:space="preserve"> </w:t>
      </w:r>
      <w:r w:rsidRPr="00B1776C">
        <w:rPr>
          <w:lang w:val="da-DK" w:eastAsia="zh-CN"/>
        </w:rPr>
        <w:t>SRB.</w:t>
      </w:r>
      <w:r>
        <w:rPr>
          <w:rFonts w:hint="eastAsia"/>
          <w:lang w:val="da-DK" w:eastAsia="zh-CN"/>
        </w:rPr>
        <w:t xml:space="preserve"> </w:t>
      </w:r>
      <w:r w:rsidRPr="00B1776C">
        <w:rPr>
          <w:lang w:val="da-DK" w:eastAsia="zh-CN"/>
        </w:rPr>
        <w:t xml:space="preserve">However, </w:t>
      </w:r>
      <w:r w:rsidR="00534D7E">
        <w:rPr>
          <w:rFonts w:hint="eastAsia"/>
          <w:lang w:val="da-DK" w:eastAsia="zh-CN"/>
        </w:rPr>
        <w:t>if</w:t>
      </w:r>
      <w:r w:rsidR="007E068A">
        <w:rPr>
          <w:rFonts w:hint="eastAsia"/>
          <w:lang w:val="da-DK" w:eastAsia="zh-CN"/>
        </w:rPr>
        <w:t xml:space="preserve"> the</w:t>
      </w:r>
      <w:r>
        <w:rPr>
          <w:rFonts w:hint="eastAsia"/>
          <w:lang w:val="da-DK" w:eastAsia="zh-CN"/>
        </w:rPr>
        <w:t xml:space="preserve"> </w:t>
      </w:r>
      <w:r w:rsidRPr="00B1776C">
        <w:rPr>
          <w:lang w:val="da-DK" w:eastAsia="zh-CN"/>
        </w:rPr>
        <w:t>voice traffic</w:t>
      </w:r>
      <w:r>
        <w:rPr>
          <w:rFonts w:hint="eastAsia"/>
          <w:lang w:val="da-DK" w:eastAsia="zh-CN"/>
        </w:rPr>
        <w:t xml:space="preserve"> </w:t>
      </w:r>
      <w:r w:rsidR="00534D7E">
        <w:rPr>
          <w:rFonts w:hint="eastAsia"/>
          <w:lang w:val="da-DK" w:eastAsia="zh-CN"/>
        </w:rPr>
        <w:t>were</w:t>
      </w:r>
      <w:r>
        <w:rPr>
          <w:rFonts w:hint="eastAsia"/>
          <w:lang w:val="da-DK" w:eastAsia="zh-CN"/>
        </w:rPr>
        <w:t xml:space="preserve"> </w:t>
      </w:r>
      <w:r w:rsidR="007E068A">
        <w:rPr>
          <w:rFonts w:hint="eastAsia"/>
          <w:lang w:val="da-DK" w:eastAsia="zh-CN"/>
        </w:rPr>
        <w:t xml:space="preserve">to be </w:t>
      </w:r>
      <w:r>
        <w:rPr>
          <w:rFonts w:hint="eastAsia"/>
          <w:lang w:val="da-DK" w:eastAsia="zh-CN"/>
        </w:rPr>
        <w:t xml:space="preserve">carriered </w:t>
      </w:r>
      <w:r w:rsidR="00534D7E">
        <w:rPr>
          <w:rFonts w:hint="eastAsia"/>
          <w:lang w:val="da-DK" w:eastAsia="zh-CN"/>
        </w:rPr>
        <w:t>over an</w:t>
      </w:r>
      <w:r>
        <w:rPr>
          <w:rFonts w:hint="eastAsia"/>
          <w:lang w:val="da-DK" w:eastAsia="zh-CN"/>
        </w:rPr>
        <w:t xml:space="preserve"> SRB</w:t>
      </w:r>
      <w:r w:rsidRPr="00B1776C">
        <w:rPr>
          <w:lang w:val="da-DK" w:eastAsia="zh-CN"/>
        </w:rPr>
        <w:t xml:space="preserve">, RLC UM should be adopted to avoid unnecessary ARQ retransmission since </w:t>
      </w:r>
      <w:r w:rsidR="007E068A">
        <w:rPr>
          <w:rFonts w:hint="eastAsia"/>
          <w:lang w:val="da-DK" w:eastAsia="zh-CN"/>
        </w:rPr>
        <w:t>RLC AM</w:t>
      </w:r>
      <w:r w:rsidRPr="00B1776C">
        <w:rPr>
          <w:lang w:val="da-DK" w:eastAsia="zh-CN"/>
        </w:rPr>
        <w:t xml:space="preserve"> </w:t>
      </w:r>
      <w:r w:rsidR="00534D7E">
        <w:rPr>
          <w:rFonts w:hint="eastAsia"/>
          <w:lang w:val="da-DK" w:eastAsia="zh-CN"/>
        </w:rPr>
        <w:t>could</w:t>
      </w:r>
      <w:r w:rsidRPr="00B1776C">
        <w:rPr>
          <w:lang w:val="da-DK" w:eastAsia="zh-CN"/>
        </w:rPr>
        <w:t xml:space="preserve"> introduce additional delay, jitter, and potential head‑of‑line blocking. </w:t>
      </w:r>
      <w:r w:rsidR="003A2734">
        <w:rPr>
          <w:rFonts w:hint="eastAsia"/>
          <w:lang w:val="da-DK" w:eastAsia="zh-CN"/>
        </w:rPr>
        <w:t xml:space="preserve">Furthermore, </w:t>
      </w:r>
      <w:r w:rsidR="00534D7E">
        <w:rPr>
          <w:rFonts w:hint="eastAsia"/>
          <w:lang w:val="da-DK" w:eastAsia="zh-CN"/>
        </w:rPr>
        <w:t xml:space="preserve">the NB-IoT CP solution currently </w:t>
      </w:r>
      <w:r w:rsidR="003A2734">
        <w:rPr>
          <w:rFonts w:hint="eastAsia"/>
          <w:lang w:val="da-DK" w:eastAsia="zh-CN"/>
        </w:rPr>
        <w:t>define</w:t>
      </w:r>
      <w:r w:rsidR="00534D7E">
        <w:rPr>
          <w:rFonts w:hint="eastAsia"/>
          <w:lang w:val="da-DK" w:eastAsia="zh-CN"/>
        </w:rPr>
        <w:t xml:space="preserve">s only one SRB, </w:t>
      </w:r>
      <w:r w:rsidR="003A2734">
        <w:rPr>
          <w:rFonts w:hint="eastAsia"/>
          <w:lang w:val="da-DK" w:eastAsia="zh-CN"/>
        </w:rPr>
        <w:t xml:space="preserve">which may be not sufficient to differentiate </w:t>
      </w:r>
      <w:r w:rsidR="00534D7E">
        <w:rPr>
          <w:rFonts w:hint="eastAsia"/>
          <w:lang w:val="da-DK" w:eastAsia="zh-CN"/>
        </w:rPr>
        <w:t>between</w:t>
      </w:r>
      <w:r w:rsidR="003A2734">
        <w:rPr>
          <w:rFonts w:hint="eastAsia"/>
          <w:lang w:val="da-DK" w:eastAsia="zh-CN"/>
        </w:rPr>
        <w:t xml:space="preserve"> </w:t>
      </w:r>
      <w:r w:rsidR="0037625B">
        <w:rPr>
          <w:rFonts w:hint="eastAsia"/>
          <w:lang w:val="da-DK" w:eastAsia="zh-CN"/>
        </w:rPr>
        <w:t xml:space="preserve">IMS </w:t>
      </w:r>
      <w:r w:rsidR="003A2734">
        <w:rPr>
          <w:rFonts w:hint="eastAsia"/>
          <w:lang w:val="da-DK" w:eastAsia="zh-CN"/>
        </w:rPr>
        <w:t xml:space="preserve">signalling and voice traffic </w:t>
      </w:r>
      <w:r w:rsidR="00534D7E">
        <w:rPr>
          <w:rFonts w:hint="eastAsia"/>
          <w:lang w:val="da-DK" w:eastAsia="zh-CN"/>
        </w:rPr>
        <w:t xml:space="preserve">in terms of their respective </w:t>
      </w:r>
      <w:r w:rsidR="003A2734">
        <w:rPr>
          <w:rFonts w:hint="eastAsia"/>
          <w:lang w:val="da-DK" w:eastAsia="zh-CN"/>
        </w:rPr>
        <w:t>latency and reliablity</w:t>
      </w:r>
      <w:r w:rsidR="00534D7E" w:rsidRPr="00534D7E">
        <w:rPr>
          <w:rFonts w:hint="eastAsia"/>
          <w:lang w:val="da-DK" w:eastAsia="zh-CN"/>
        </w:rPr>
        <w:t xml:space="preserve"> </w:t>
      </w:r>
      <w:r w:rsidR="00534D7E">
        <w:rPr>
          <w:rFonts w:hint="eastAsia"/>
          <w:lang w:val="da-DK" w:eastAsia="zh-CN"/>
        </w:rPr>
        <w:t>requirements</w:t>
      </w:r>
      <w:r w:rsidRPr="00B1776C">
        <w:rPr>
          <w:lang w:val="da-DK" w:eastAsia="zh-CN"/>
        </w:rPr>
        <w:t>.</w:t>
      </w:r>
      <w:r w:rsidR="003A2734">
        <w:rPr>
          <w:rFonts w:hint="eastAsia"/>
          <w:lang w:val="da-DK" w:eastAsia="zh-CN"/>
        </w:rPr>
        <w:t xml:space="preserve"> </w:t>
      </w:r>
      <w:r w:rsidR="00534D7E">
        <w:rPr>
          <w:rFonts w:hint="eastAsia"/>
          <w:lang w:val="da-DK" w:eastAsia="zh-CN"/>
        </w:rPr>
        <w:t xml:space="preserve">Therefore, </w:t>
      </w:r>
      <w:r w:rsidR="0037625B">
        <w:rPr>
          <w:rFonts w:hint="eastAsia"/>
          <w:lang w:val="da-DK" w:eastAsia="zh-CN"/>
        </w:rPr>
        <w:t>to support voice call over NB-</w:t>
      </w:r>
      <w:r w:rsidR="004F5998">
        <w:rPr>
          <w:lang w:val="da-DK" w:eastAsia="zh-CN"/>
        </w:rPr>
        <w:t xml:space="preserve">IoT </w:t>
      </w:r>
      <w:r w:rsidR="0037625B">
        <w:rPr>
          <w:rFonts w:hint="eastAsia"/>
          <w:lang w:val="da-DK" w:eastAsia="zh-CN"/>
        </w:rPr>
        <w:t xml:space="preserve">CP solution, a new SRB </w:t>
      </w:r>
      <w:r w:rsidR="00835CDA">
        <w:rPr>
          <w:rFonts w:hint="eastAsia"/>
          <w:lang w:val="da-DK" w:eastAsia="zh-CN"/>
        </w:rPr>
        <w:t>and</w:t>
      </w:r>
      <w:r w:rsidR="0037625B">
        <w:rPr>
          <w:rFonts w:hint="eastAsia"/>
          <w:lang w:val="da-DK" w:eastAsia="zh-CN"/>
        </w:rPr>
        <w:t xml:space="preserve"> RLC UM should be introduced</w:t>
      </w:r>
      <w:r w:rsidR="0044343A">
        <w:rPr>
          <w:rFonts w:hint="eastAsia"/>
          <w:lang w:val="da-DK" w:eastAsia="zh-CN"/>
        </w:rPr>
        <w:t xml:space="preserve">. This kind of new function introduction may impact RAN2 specification a lot. On the other hand, the </w:t>
      </w:r>
      <w:r w:rsidR="00FE5198">
        <w:rPr>
          <w:rFonts w:hint="eastAsia"/>
          <w:lang w:val="da-DK" w:eastAsia="zh-CN"/>
        </w:rPr>
        <w:t xml:space="preserve">legacy </w:t>
      </w:r>
      <w:r w:rsidR="00484548">
        <w:rPr>
          <w:rFonts w:hint="eastAsia"/>
          <w:lang w:val="da-DK" w:eastAsia="zh-CN"/>
        </w:rPr>
        <w:t>Vo</w:t>
      </w:r>
      <w:r w:rsidR="00FE5198">
        <w:rPr>
          <w:rFonts w:hint="eastAsia"/>
          <w:lang w:val="da-DK" w:eastAsia="zh-CN"/>
        </w:rPr>
        <w:t>LTE design</w:t>
      </w:r>
      <w:r w:rsidR="00DD3636">
        <w:rPr>
          <w:rFonts w:hint="eastAsia"/>
          <w:lang w:val="da-DK" w:eastAsia="zh-CN"/>
        </w:rPr>
        <w:t>, using separate</w:t>
      </w:r>
      <w:r w:rsidR="00E750EE">
        <w:rPr>
          <w:rFonts w:hint="eastAsia"/>
          <w:lang w:val="da-DK" w:eastAsia="zh-CN"/>
        </w:rPr>
        <w:t xml:space="preserve"> DRBs</w:t>
      </w:r>
      <w:r w:rsidR="00DD3636">
        <w:rPr>
          <w:rFonts w:hint="eastAsia"/>
          <w:lang w:val="da-DK" w:eastAsia="zh-CN"/>
        </w:rPr>
        <w:t xml:space="preserve"> with appropriate RLC modes, eff</w:t>
      </w:r>
      <w:r w:rsidR="00B57C3E">
        <w:rPr>
          <w:rFonts w:hint="eastAsia"/>
          <w:lang w:val="da-DK" w:eastAsia="zh-CN"/>
        </w:rPr>
        <w:t>ectively support both</w:t>
      </w:r>
      <w:r w:rsidR="00062638">
        <w:rPr>
          <w:rFonts w:hint="eastAsia"/>
          <w:lang w:val="da-DK" w:eastAsia="zh-CN"/>
        </w:rPr>
        <w:t xml:space="preserve"> IMS signalling and the voice traffic well. </w:t>
      </w:r>
      <w:r w:rsidR="00EF5FDE" w:rsidRPr="00EF5FDE">
        <w:rPr>
          <w:lang w:val="da-DK" w:eastAsia="zh-CN"/>
        </w:rPr>
        <w:t xml:space="preserve">Extending the NB-IoT UP solution to support signalling and voice traffic in a similar manner </w:t>
      </w:r>
      <w:r w:rsidR="00326ADD">
        <w:rPr>
          <w:lang w:val="da-DK" w:eastAsia="zh-CN"/>
        </w:rPr>
        <w:t xml:space="preserve">as VoLTE </w:t>
      </w:r>
      <w:r w:rsidR="00EF5FDE" w:rsidRPr="00EF5FDE">
        <w:rPr>
          <w:lang w:val="da-DK" w:eastAsia="zh-CN"/>
        </w:rPr>
        <w:t>would be straightforward and would entail only limited impact on the specifications.</w:t>
      </w:r>
    </w:p>
    <w:p w14:paraId="4E3EEBA6" w14:textId="5D78D900" w:rsidR="00EF5FDE" w:rsidRDefault="00EF5FDE" w:rsidP="00EF5FDE">
      <w:pPr>
        <w:rPr>
          <w:b/>
          <w:lang w:val="da-DK"/>
        </w:rPr>
      </w:pPr>
      <w:r>
        <w:rPr>
          <w:b/>
          <w:lang w:val="da-DK"/>
        </w:rPr>
        <w:t>Proposal</w:t>
      </w:r>
      <w:r w:rsidRPr="00A43610">
        <w:rPr>
          <w:b/>
          <w:lang w:val="da-DK"/>
        </w:rPr>
        <w:t xml:space="preserve"> </w:t>
      </w:r>
      <w:r w:rsidR="00660F10">
        <w:rPr>
          <w:rFonts w:hint="eastAsia"/>
          <w:b/>
          <w:lang w:val="da-DK" w:eastAsia="zh-CN"/>
        </w:rPr>
        <w:t>7</w:t>
      </w:r>
      <w:r w:rsidRPr="00A43610">
        <w:rPr>
          <w:b/>
          <w:lang w:val="da-DK"/>
        </w:rPr>
        <w:t>:</w:t>
      </w:r>
      <w:r>
        <w:rPr>
          <w:rFonts w:hint="eastAsia"/>
          <w:b/>
          <w:lang w:val="da-DK" w:eastAsia="zh-CN"/>
        </w:rPr>
        <w:t xml:space="preserve"> RAN2 to respond to SA2 that</w:t>
      </w:r>
      <w:r w:rsidR="00596DAB">
        <w:rPr>
          <w:rFonts w:hint="eastAsia"/>
          <w:b/>
          <w:lang w:val="da-DK" w:eastAsia="zh-CN"/>
        </w:rPr>
        <w:t xml:space="preserve"> </w:t>
      </w:r>
      <w:r w:rsidR="00966B33">
        <w:rPr>
          <w:rFonts w:hint="eastAsia"/>
          <w:b/>
          <w:lang w:val="da-DK" w:eastAsia="zh-CN"/>
        </w:rPr>
        <w:t xml:space="preserve">extending the NB-IoT UP solution </w:t>
      </w:r>
      <w:r w:rsidR="009D4DB9">
        <w:rPr>
          <w:rFonts w:hint="eastAsia"/>
          <w:b/>
          <w:lang w:val="da-DK" w:eastAsia="zh-CN"/>
        </w:rPr>
        <w:t xml:space="preserve">with separate DRBs for IMS signalling and voice traffic is more suitable </w:t>
      </w:r>
      <w:r w:rsidR="005B3C03">
        <w:rPr>
          <w:rFonts w:hint="eastAsia"/>
          <w:b/>
          <w:lang w:val="da-DK" w:eastAsia="zh-CN"/>
        </w:rPr>
        <w:t>than</w:t>
      </w:r>
      <w:r w:rsidR="0085587A">
        <w:rPr>
          <w:rFonts w:hint="eastAsia"/>
          <w:b/>
          <w:lang w:val="da-DK" w:eastAsia="zh-CN"/>
        </w:rPr>
        <w:t xml:space="preserve"> adapting the</w:t>
      </w:r>
      <w:r w:rsidR="009D4DB9">
        <w:rPr>
          <w:rFonts w:hint="eastAsia"/>
          <w:b/>
          <w:lang w:val="da-DK" w:eastAsia="zh-CN"/>
        </w:rPr>
        <w:t xml:space="preserve"> NB-IoT CP solution</w:t>
      </w:r>
      <w:r w:rsidR="0085587A">
        <w:rPr>
          <w:rFonts w:hint="eastAsia"/>
          <w:b/>
          <w:lang w:val="da-DK" w:eastAsia="zh-CN"/>
        </w:rPr>
        <w:t>,</w:t>
      </w:r>
      <w:r w:rsidR="009D4DB9">
        <w:rPr>
          <w:rFonts w:hint="eastAsia"/>
          <w:b/>
          <w:lang w:val="da-DK" w:eastAsia="zh-CN"/>
        </w:rPr>
        <w:t xml:space="preserve"> which </w:t>
      </w:r>
      <w:r w:rsidR="0085587A">
        <w:rPr>
          <w:rFonts w:hint="eastAsia"/>
          <w:b/>
          <w:lang w:val="da-DK" w:eastAsia="zh-CN"/>
        </w:rPr>
        <w:t>would require</w:t>
      </w:r>
      <w:r w:rsidR="009D4DB9">
        <w:rPr>
          <w:rFonts w:hint="eastAsia"/>
          <w:b/>
          <w:lang w:val="da-DK" w:eastAsia="zh-CN"/>
        </w:rPr>
        <w:t xml:space="preserve"> defin</w:t>
      </w:r>
      <w:r w:rsidR="0085587A">
        <w:rPr>
          <w:rFonts w:hint="eastAsia"/>
          <w:b/>
          <w:lang w:val="da-DK" w:eastAsia="zh-CN"/>
        </w:rPr>
        <w:t>ing</w:t>
      </w:r>
      <w:r w:rsidR="009D4DB9">
        <w:rPr>
          <w:rFonts w:hint="eastAsia"/>
          <w:b/>
          <w:lang w:val="da-DK" w:eastAsia="zh-CN"/>
        </w:rPr>
        <w:t xml:space="preserve"> </w:t>
      </w:r>
      <w:r w:rsidR="0085587A">
        <w:rPr>
          <w:rFonts w:hint="eastAsia"/>
          <w:b/>
          <w:lang w:val="da-DK" w:eastAsia="zh-CN"/>
        </w:rPr>
        <w:t xml:space="preserve">a </w:t>
      </w:r>
      <w:r w:rsidR="009D4DB9">
        <w:rPr>
          <w:rFonts w:hint="eastAsia"/>
          <w:b/>
          <w:lang w:val="da-DK" w:eastAsia="zh-CN"/>
        </w:rPr>
        <w:t xml:space="preserve">new SRB with RLC </w:t>
      </w:r>
      <w:r w:rsidR="00413398">
        <w:rPr>
          <w:rFonts w:hint="eastAsia"/>
          <w:b/>
          <w:lang w:val="da-DK" w:eastAsia="zh-CN"/>
        </w:rPr>
        <w:t>U</w:t>
      </w:r>
      <w:r w:rsidR="009D4DB9">
        <w:rPr>
          <w:rFonts w:hint="eastAsia"/>
          <w:b/>
          <w:lang w:val="da-DK" w:eastAsia="zh-CN"/>
        </w:rPr>
        <w:t>M mode</w:t>
      </w:r>
      <w:r>
        <w:rPr>
          <w:b/>
          <w:lang w:val="da-DK"/>
        </w:rPr>
        <w:t>.</w:t>
      </w:r>
    </w:p>
    <w:p w14:paraId="453C6E34" w14:textId="77777777" w:rsidR="003349BC" w:rsidRDefault="003349BC" w:rsidP="003B5F48">
      <w:pPr>
        <w:rPr>
          <w:lang w:val="da-DK" w:eastAsia="zh-CN"/>
        </w:rPr>
      </w:pPr>
    </w:p>
    <w:p w14:paraId="533B0B8C" w14:textId="77777777" w:rsidR="003B5F48" w:rsidRPr="00F42493" w:rsidRDefault="003B5F48" w:rsidP="003B5F48">
      <w:pPr>
        <w:pStyle w:val="Heading2"/>
        <w:rPr>
          <w:lang w:val="da-DK"/>
        </w:rPr>
      </w:pPr>
      <w:r w:rsidRPr="00F42493">
        <w:rPr>
          <w:lang w:val="da-DK"/>
        </w:rPr>
        <w:t>2.</w:t>
      </w:r>
      <w:r>
        <w:rPr>
          <w:lang w:val="da-DK"/>
        </w:rPr>
        <w:t>3</w:t>
      </w:r>
      <w:r w:rsidRPr="00F42493">
        <w:rPr>
          <w:lang w:val="da-DK"/>
        </w:rPr>
        <w:tab/>
      </w:r>
      <w:r>
        <w:rPr>
          <w:lang w:val="da-DK"/>
        </w:rPr>
        <w:t>View on CP/UP and IP/non-IP solution</w:t>
      </w:r>
    </w:p>
    <w:p w14:paraId="1B36ECF4" w14:textId="0029B31D" w:rsidR="003B5F48" w:rsidRDefault="00811B47" w:rsidP="003B5F48">
      <w:pPr>
        <w:rPr>
          <w:lang w:val="da-DK" w:eastAsia="zh-CN"/>
        </w:rPr>
      </w:pPr>
      <w:r>
        <w:rPr>
          <w:rFonts w:hint="eastAsia"/>
          <w:lang w:val="da-DK" w:eastAsia="zh-CN"/>
        </w:rPr>
        <w:t>Based on</w:t>
      </w:r>
      <w:r w:rsidR="003B090A">
        <w:rPr>
          <w:rFonts w:hint="eastAsia"/>
          <w:lang w:val="da-DK" w:eastAsia="zh-CN"/>
        </w:rPr>
        <w:t xml:space="preserve"> above discussions, </w:t>
      </w:r>
      <w:r w:rsidR="005F1E4D">
        <w:rPr>
          <w:rFonts w:hint="eastAsia"/>
          <w:lang w:val="da-DK" w:eastAsia="zh-CN"/>
        </w:rPr>
        <w:t xml:space="preserve">supporting voice call over NB-IoT via </w:t>
      </w:r>
      <w:r w:rsidR="00823BB5">
        <w:rPr>
          <w:rFonts w:hint="eastAsia"/>
          <w:lang w:val="da-DK" w:eastAsia="zh-CN"/>
        </w:rPr>
        <w:t>UP</w:t>
      </w:r>
      <w:r w:rsidR="005F1E4D">
        <w:rPr>
          <w:rFonts w:hint="eastAsia"/>
          <w:lang w:val="da-DK" w:eastAsia="zh-CN"/>
        </w:rPr>
        <w:t xml:space="preserve"> </w:t>
      </w:r>
      <w:r w:rsidR="00823BB5">
        <w:rPr>
          <w:rFonts w:hint="eastAsia"/>
          <w:lang w:val="da-DK" w:eastAsia="zh-CN"/>
        </w:rPr>
        <w:t>solution</w:t>
      </w:r>
      <w:r w:rsidR="005F1E4D">
        <w:rPr>
          <w:rFonts w:hint="eastAsia"/>
          <w:lang w:val="da-DK" w:eastAsia="zh-CN"/>
        </w:rPr>
        <w:t xml:space="preserve"> </w:t>
      </w:r>
      <w:r w:rsidR="007762C3">
        <w:rPr>
          <w:rFonts w:hint="eastAsia"/>
          <w:lang w:val="da-DK" w:eastAsia="zh-CN"/>
        </w:rPr>
        <w:t>entails</w:t>
      </w:r>
      <w:r w:rsidR="005F1E4D">
        <w:rPr>
          <w:rFonts w:hint="eastAsia"/>
          <w:lang w:val="da-DK" w:eastAsia="zh-CN"/>
        </w:rPr>
        <w:t xml:space="preserve"> limited </w:t>
      </w:r>
      <w:r w:rsidR="00A4254E">
        <w:rPr>
          <w:rFonts w:hint="eastAsia"/>
          <w:lang w:val="da-DK" w:eastAsia="zh-CN"/>
        </w:rPr>
        <w:t xml:space="preserve">RAN2 </w:t>
      </w:r>
      <w:r w:rsidR="005F1E4D">
        <w:rPr>
          <w:rFonts w:hint="eastAsia"/>
          <w:lang w:val="da-DK" w:eastAsia="zh-CN"/>
        </w:rPr>
        <w:t xml:space="preserve">specification impact </w:t>
      </w:r>
      <w:r w:rsidR="00A4254E">
        <w:rPr>
          <w:rFonts w:hint="eastAsia"/>
          <w:lang w:val="da-DK" w:eastAsia="zh-CN"/>
        </w:rPr>
        <w:t xml:space="preserve">compared to the CP solution. </w:t>
      </w:r>
      <w:r w:rsidR="0083564C">
        <w:rPr>
          <w:rFonts w:hint="eastAsia"/>
          <w:lang w:val="da-DK" w:eastAsia="zh-CN"/>
        </w:rPr>
        <w:t xml:space="preserve">Furthermore, </w:t>
      </w:r>
      <w:r w:rsidR="00B2372C">
        <w:rPr>
          <w:rFonts w:hint="eastAsia"/>
          <w:lang w:val="da-DK" w:eastAsia="zh-CN"/>
        </w:rPr>
        <w:t xml:space="preserve">the </w:t>
      </w:r>
      <w:r w:rsidR="000D6E7B">
        <w:rPr>
          <w:rFonts w:hint="eastAsia"/>
          <w:lang w:val="da-DK" w:eastAsia="zh-CN"/>
        </w:rPr>
        <w:t xml:space="preserve">CP solution </w:t>
      </w:r>
      <w:r w:rsidR="0039429B">
        <w:rPr>
          <w:rFonts w:hint="eastAsia"/>
          <w:lang w:val="da-DK" w:eastAsia="zh-CN"/>
        </w:rPr>
        <w:t>offers</w:t>
      </w:r>
      <w:r w:rsidR="00B2372C">
        <w:rPr>
          <w:rFonts w:hint="eastAsia"/>
          <w:lang w:val="da-DK" w:eastAsia="zh-CN"/>
        </w:rPr>
        <w:t xml:space="preserve"> no advantage over UP solution </w:t>
      </w:r>
      <w:r w:rsidR="00295E88">
        <w:rPr>
          <w:rFonts w:hint="eastAsia"/>
          <w:lang w:val="da-DK" w:eastAsia="zh-CN"/>
        </w:rPr>
        <w:t>in terms of</w:t>
      </w:r>
      <w:r w:rsidR="00B2372C">
        <w:rPr>
          <w:rFonts w:hint="eastAsia"/>
          <w:lang w:val="da-DK" w:eastAsia="zh-CN"/>
        </w:rPr>
        <w:t xml:space="preserve"> the size of overall packet overhead</w:t>
      </w:r>
      <w:r w:rsidR="00DE366F">
        <w:rPr>
          <w:rFonts w:hint="eastAsia"/>
          <w:lang w:val="da-DK" w:eastAsia="zh-CN"/>
        </w:rPr>
        <w:t xml:space="preserve">, while </w:t>
      </w:r>
      <w:r w:rsidR="00FA3C96">
        <w:rPr>
          <w:rFonts w:hint="eastAsia"/>
          <w:lang w:val="da-DK" w:eastAsia="zh-CN"/>
        </w:rPr>
        <w:t>also</w:t>
      </w:r>
      <w:r w:rsidR="00DE366F">
        <w:rPr>
          <w:rFonts w:hint="eastAsia"/>
          <w:lang w:val="da-DK" w:eastAsia="zh-CN"/>
        </w:rPr>
        <w:t xml:space="preserve"> requir</w:t>
      </w:r>
      <w:r w:rsidR="00FA3C96">
        <w:rPr>
          <w:rFonts w:hint="eastAsia"/>
          <w:lang w:val="da-DK" w:eastAsia="zh-CN"/>
        </w:rPr>
        <w:t>ing coordi</w:t>
      </w:r>
      <w:r w:rsidR="004A16D3">
        <w:rPr>
          <w:lang w:val="da-DK" w:eastAsia="zh-CN"/>
        </w:rPr>
        <w:t>n</w:t>
      </w:r>
      <w:r w:rsidR="00FA3C96">
        <w:rPr>
          <w:rFonts w:hint="eastAsia"/>
          <w:lang w:val="da-DK" w:eastAsia="zh-CN"/>
        </w:rPr>
        <w:t>ation with other</w:t>
      </w:r>
      <w:r w:rsidR="00DE366F">
        <w:rPr>
          <w:rFonts w:hint="eastAsia"/>
          <w:lang w:val="da-DK" w:eastAsia="zh-CN"/>
        </w:rPr>
        <w:t xml:space="preserve"> other WG (e.g., CT1) to </w:t>
      </w:r>
      <w:r w:rsidR="00FA3C96">
        <w:rPr>
          <w:rFonts w:hint="eastAsia"/>
          <w:lang w:val="da-DK" w:eastAsia="zh-CN"/>
        </w:rPr>
        <w:t>address</w:t>
      </w:r>
      <w:r w:rsidR="00DE366F">
        <w:rPr>
          <w:rFonts w:hint="eastAsia"/>
          <w:lang w:val="da-DK" w:eastAsia="zh-CN"/>
        </w:rPr>
        <w:t xml:space="preserve"> the NAS header optimization. </w:t>
      </w:r>
      <w:r w:rsidR="00864A48">
        <w:rPr>
          <w:rFonts w:hint="eastAsia"/>
          <w:lang w:val="da-DK" w:eastAsia="zh-CN"/>
        </w:rPr>
        <w:t xml:space="preserve"> </w:t>
      </w:r>
      <w:r w:rsidR="003A193D">
        <w:rPr>
          <w:rFonts w:hint="eastAsia"/>
          <w:lang w:val="da-DK" w:eastAsia="zh-CN"/>
        </w:rPr>
        <w:t>Therefore</w:t>
      </w:r>
      <w:r w:rsidR="000B1B25">
        <w:rPr>
          <w:rFonts w:hint="eastAsia"/>
          <w:lang w:val="da-DK" w:eastAsia="zh-CN"/>
        </w:rPr>
        <w:t>,</w:t>
      </w:r>
      <w:r w:rsidR="007A4028">
        <w:rPr>
          <w:rFonts w:hint="eastAsia"/>
          <w:lang w:val="da-DK" w:eastAsia="zh-CN"/>
        </w:rPr>
        <w:t>we think</w:t>
      </w:r>
      <w:r w:rsidR="003A193D">
        <w:rPr>
          <w:rFonts w:hint="eastAsia"/>
          <w:lang w:val="da-DK" w:eastAsia="zh-CN"/>
        </w:rPr>
        <w:t xml:space="preserve"> RAN2 should</w:t>
      </w:r>
      <w:r w:rsidR="00FA3C96">
        <w:rPr>
          <w:rFonts w:hint="eastAsia"/>
          <w:lang w:val="da-DK" w:eastAsia="zh-CN"/>
        </w:rPr>
        <w:t xml:space="preserve"> </w:t>
      </w:r>
      <w:r w:rsidR="001509BC">
        <w:rPr>
          <w:rFonts w:hint="eastAsia"/>
          <w:lang w:val="da-DK" w:eastAsia="zh-CN"/>
        </w:rPr>
        <w:t>adopt the</w:t>
      </w:r>
      <w:r w:rsidR="00FA3C96">
        <w:rPr>
          <w:rFonts w:hint="eastAsia"/>
          <w:lang w:val="da-DK" w:eastAsia="zh-CN"/>
        </w:rPr>
        <w:t xml:space="preserve"> UP-based solution</w:t>
      </w:r>
      <w:r w:rsidR="001512D4">
        <w:rPr>
          <w:lang w:val="da-DK" w:eastAsia="zh-CN"/>
        </w:rPr>
        <w:t xml:space="preserve"> for simplicity</w:t>
      </w:r>
      <w:r w:rsidR="00FA3C96">
        <w:rPr>
          <w:rFonts w:hint="eastAsia"/>
          <w:lang w:val="da-DK" w:eastAsia="zh-CN"/>
        </w:rPr>
        <w:t>.</w:t>
      </w:r>
      <w:r w:rsidR="008C2A8E">
        <w:rPr>
          <w:rFonts w:hint="eastAsia"/>
          <w:lang w:val="da-DK" w:eastAsia="zh-CN"/>
        </w:rPr>
        <w:t xml:space="preserve"> </w:t>
      </w:r>
    </w:p>
    <w:p w14:paraId="0041F2AE" w14:textId="2FD77A72" w:rsidR="00F2328D" w:rsidRDefault="008C2A8E" w:rsidP="003B5F48">
      <w:pPr>
        <w:rPr>
          <w:lang w:val="da-DK" w:eastAsia="zh-CN"/>
        </w:rPr>
      </w:pPr>
      <w:r>
        <w:rPr>
          <w:rFonts w:hint="eastAsia"/>
          <w:lang w:val="da-DK" w:eastAsia="zh-CN"/>
        </w:rPr>
        <w:t xml:space="preserve">For UP IP and non-IP solution, </w:t>
      </w:r>
      <w:r w:rsidR="006F4B9A">
        <w:rPr>
          <w:rFonts w:hint="eastAsia"/>
          <w:lang w:val="da-DK" w:eastAsia="zh-CN"/>
        </w:rPr>
        <w:t xml:space="preserve">the key point is whether to introduce a new compression mechanism for RTP header </w:t>
      </w:r>
      <w:r w:rsidR="003413BB">
        <w:rPr>
          <w:rFonts w:hint="eastAsia"/>
          <w:lang w:val="da-DK" w:eastAsia="zh-CN"/>
        </w:rPr>
        <w:t xml:space="preserve">while </w:t>
      </w:r>
      <w:r w:rsidR="00A05660">
        <w:rPr>
          <w:rFonts w:hint="eastAsia"/>
          <w:lang w:val="da-DK" w:eastAsia="zh-CN"/>
        </w:rPr>
        <w:t>bypasses</w:t>
      </w:r>
      <w:r w:rsidR="003413BB">
        <w:rPr>
          <w:rFonts w:hint="eastAsia"/>
          <w:lang w:val="da-DK" w:eastAsia="zh-CN"/>
        </w:rPr>
        <w:t xml:space="preserve"> the UDP/IP layer</w:t>
      </w:r>
      <w:r w:rsidR="00A05660">
        <w:rPr>
          <w:rFonts w:hint="eastAsia"/>
          <w:lang w:val="da-DK" w:eastAsia="zh-CN"/>
        </w:rPr>
        <w:t>s</w:t>
      </w:r>
      <w:r w:rsidR="003413BB">
        <w:rPr>
          <w:rFonts w:hint="eastAsia"/>
          <w:lang w:val="da-DK" w:eastAsia="zh-CN"/>
        </w:rPr>
        <w:t xml:space="preserve">. The feasiblity and complexity for such kind of new function </w:t>
      </w:r>
      <w:r w:rsidR="00A878B3">
        <w:rPr>
          <w:rFonts w:hint="eastAsia"/>
          <w:lang w:val="da-DK" w:eastAsia="zh-CN"/>
        </w:rPr>
        <w:t>have been extensively</w:t>
      </w:r>
      <w:r w:rsidR="003413BB">
        <w:rPr>
          <w:rFonts w:hint="eastAsia"/>
          <w:lang w:val="da-DK" w:eastAsia="zh-CN"/>
        </w:rPr>
        <w:t xml:space="preserve"> discussed </w:t>
      </w:r>
      <w:r w:rsidR="00F2328D">
        <w:rPr>
          <w:rFonts w:hint="eastAsia"/>
          <w:lang w:val="da-DK" w:eastAsia="zh-CN"/>
        </w:rPr>
        <w:t xml:space="preserve">in SA2. </w:t>
      </w:r>
      <w:r w:rsidR="00A878B3">
        <w:rPr>
          <w:rFonts w:hint="eastAsia"/>
          <w:lang w:val="da-DK" w:eastAsia="zh-CN"/>
        </w:rPr>
        <w:t xml:space="preserve">Therefore, </w:t>
      </w:r>
      <w:r w:rsidR="00F2328D">
        <w:rPr>
          <w:rFonts w:hint="eastAsia"/>
          <w:lang w:val="da-DK" w:eastAsia="zh-CN"/>
        </w:rPr>
        <w:t xml:space="preserve">the decision </w:t>
      </w:r>
      <w:r w:rsidR="00A878B3">
        <w:rPr>
          <w:rFonts w:hint="eastAsia"/>
          <w:lang w:val="da-DK" w:eastAsia="zh-CN"/>
        </w:rPr>
        <w:t xml:space="preserve">on whether to adopt </w:t>
      </w:r>
      <w:r w:rsidR="00F2328D">
        <w:rPr>
          <w:rFonts w:hint="eastAsia"/>
          <w:lang w:val="da-DK" w:eastAsia="zh-CN"/>
        </w:rPr>
        <w:t>IP</w:t>
      </w:r>
      <w:r w:rsidR="00A878B3">
        <w:rPr>
          <w:rFonts w:hint="eastAsia"/>
          <w:lang w:val="da-DK" w:eastAsia="zh-CN"/>
        </w:rPr>
        <w:t xml:space="preserve"> or </w:t>
      </w:r>
      <w:r w:rsidR="00F2328D">
        <w:rPr>
          <w:rFonts w:hint="eastAsia"/>
          <w:lang w:val="da-DK" w:eastAsia="zh-CN"/>
        </w:rPr>
        <w:t xml:space="preserve">non-IP based solution </w:t>
      </w:r>
      <w:r w:rsidR="00A878B3">
        <w:rPr>
          <w:rFonts w:hint="eastAsia"/>
          <w:lang w:val="da-DK" w:eastAsia="zh-CN"/>
        </w:rPr>
        <w:t xml:space="preserve">can be left </w:t>
      </w:r>
      <w:r w:rsidR="00F2328D">
        <w:rPr>
          <w:rFonts w:hint="eastAsia"/>
          <w:lang w:val="da-DK" w:eastAsia="zh-CN"/>
        </w:rPr>
        <w:t>to SA2.</w:t>
      </w:r>
    </w:p>
    <w:p w14:paraId="6024E9A0" w14:textId="5AC91868" w:rsidR="00F2328D" w:rsidRDefault="00F2328D" w:rsidP="00F2328D">
      <w:pPr>
        <w:rPr>
          <w:b/>
          <w:lang w:val="da-DK" w:eastAsia="zh-CN"/>
        </w:rPr>
      </w:pPr>
      <w:r>
        <w:rPr>
          <w:b/>
          <w:lang w:val="da-DK"/>
        </w:rPr>
        <w:t>Proposal</w:t>
      </w:r>
      <w:r w:rsidRPr="00A43610">
        <w:rPr>
          <w:b/>
          <w:lang w:val="da-DK"/>
        </w:rPr>
        <w:t xml:space="preserve"> </w:t>
      </w:r>
      <w:r w:rsidR="00660F10">
        <w:rPr>
          <w:rFonts w:hint="eastAsia"/>
          <w:b/>
          <w:lang w:val="da-DK" w:eastAsia="zh-CN"/>
        </w:rPr>
        <w:t>8</w:t>
      </w:r>
      <w:r w:rsidRPr="00A43610">
        <w:rPr>
          <w:b/>
          <w:lang w:val="da-DK"/>
        </w:rPr>
        <w:t>:</w:t>
      </w:r>
      <w:r>
        <w:rPr>
          <w:rFonts w:hint="eastAsia"/>
          <w:b/>
          <w:lang w:val="da-DK" w:eastAsia="zh-CN"/>
        </w:rPr>
        <w:t xml:space="preserve"> </w:t>
      </w:r>
      <w:r w:rsidR="00DB1584">
        <w:rPr>
          <w:rFonts w:hint="eastAsia"/>
          <w:b/>
          <w:lang w:val="da-DK" w:eastAsia="zh-CN"/>
        </w:rPr>
        <w:t xml:space="preserve">The </w:t>
      </w:r>
      <w:r w:rsidR="008320ED">
        <w:rPr>
          <w:rFonts w:hint="eastAsia"/>
          <w:b/>
          <w:lang w:val="da-DK" w:eastAsia="zh-CN"/>
        </w:rPr>
        <w:t>UP solution should be adopted to support voice over NB-IoT-NTN.</w:t>
      </w:r>
    </w:p>
    <w:p w14:paraId="1520E9F6" w14:textId="6FBA2273" w:rsidR="008320ED" w:rsidRDefault="008320ED" w:rsidP="00F2328D">
      <w:pPr>
        <w:rPr>
          <w:b/>
          <w:lang w:val="da-DK"/>
        </w:rPr>
      </w:pPr>
      <w:r>
        <w:rPr>
          <w:rFonts w:hint="eastAsia"/>
          <w:b/>
          <w:lang w:val="da-DK" w:eastAsia="zh-CN"/>
        </w:rPr>
        <w:t xml:space="preserve">Proposal </w:t>
      </w:r>
      <w:r w:rsidR="00660F10">
        <w:rPr>
          <w:rFonts w:hint="eastAsia"/>
          <w:b/>
          <w:lang w:val="da-DK" w:eastAsia="zh-CN"/>
        </w:rPr>
        <w:t>9</w:t>
      </w:r>
      <w:r>
        <w:rPr>
          <w:rFonts w:hint="eastAsia"/>
          <w:b/>
          <w:lang w:val="da-DK" w:eastAsia="zh-CN"/>
        </w:rPr>
        <w:t xml:space="preserve">: RAN2 </w:t>
      </w:r>
      <w:r w:rsidR="00C31EF9">
        <w:rPr>
          <w:rFonts w:hint="eastAsia"/>
          <w:b/>
          <w:lang w:val="da-DK" w:eastAsia="zh-CN"/>
        </w:rPr>
        <w:t xml:space="preserve">to inform </w:t>
      </w:r>
      <w:r>
        <w:rPr>
          <w:rFonts w:hint="eastAsia"/>
          <w:b/>
          <w:lang w:val="da-DK" w:eastAsia="zh-CN"/>
        </w:rPr>
        <w:t xml:space="preserve">SA2 to downselect </w:t>
      </w:r>
      <w:r w:rsidR="00E05721">
        <w:rPr>
          <w:rFonts w:hint="eastAsia"/>
          <w:b/>
          <w:lang w:val="da-DK" w:eastAsia="zh-CN"/>
        </w:rPr>
        <w:t xml:space="preserve">between the </w:t>
      </w:r>
      <w:r w:rsidR="0034130B">
        <w:rPr>
          <w:rFonts w:hint="eastAsia"/>
          <w:b/>
          <w:lang w:val="da-DK" w:eastAsia="zh-CN"/>
        </w:rPr>
        <w:t xml:space="preserve">UP </w:t>
      </w:r>
      <w:r>
        <w:rPr>
          <w:rFonts w:hint="eastAsia"/>
          <w:b/>
          <w:lang w:val="da-DK" w:eastAsia="zh-CN"/>
        </w:rPr>
        <w:t xml:space="preserve">IP and </w:t>
      </w:r>
      <w:r w:rsidR="0034130B">
        <w:rPr>
          <w:rFonts w:hint="eastAsia"/>
          <w:b/>
          <w:lang w:val="da-DK" w:eastAsia="zh-CN"/>
        </w:rPr>
        <w:t xml:space="preserve">UP </w:t>
      </w:r>
      <w:r>
        <w:rPr>
          <w:rFonts w:hint="eastAsia"/>
          <w:b/>
          <w:lang w:val="da-DK" w:eastAsia="zh-CN"/>
        </w:rPr>
        <w:t>non-IP solution</w:t>
      </w:r>
      <w:r w:rsidR="00184101">
        <w:rPr>
          <w:rFonts w:hint="eastAsia"/>
          <w:b/>
          <w:lang w:val="da-DK" w:eastAsia="zh-CN"/>
        </w:rPr>
        <w:t>s</w:t>
      </w:r>
      <w:r>
        <w:rPr>
          <w:rFonts w:hint="eastAsia"/>
          <w:b/>
          <w:lang w:val="da-DK" w:eastAsia="zh-CN"/>
        </w:rPr>
        <w:t>.</w:t>
      </w:r>
    </w:p>
    <w:p w14:paraId="38DFAC30" w14:textId="77777777" w:rsidR="003B5F48" w:rsidRPr="006E13D1" w:rsidRDefault="003B5F48" w:rsidP="003B5F48">
      <w:pPr>
        <w:pStyle w:val="Heading1"/>
      </w:pPr>
      <w:r>
        <w:lastRenderedPageBreak/>
        <w:t>3</w:t>
      </w:r>
      <w:r w:rsidRPr="006E13D1">
        <w:tab/>
      </w:r>
      <w:r>
        <w:t>Conclusion</w:t>
      </w:r>
    </w:p>
    <w:p w14:paraId="067F18C8" w14:textId="69642FBA" w:rsidR="003B5F48" w:rsidRPr="006E13D1" w:rsidRDefault="003B5F48" w:rsidP="003B5F48">
      <w:r>
        <w:t>This document has made the following observations</w:t>
      </w:r>
      <w:r w:rsidR="00373D20">
        <w:rPr>
          <w:rFonts w:hint="eastAsia"/>
          <w:lang w:eastAsia="zh-CN"/>
        </w:rPr>
        <w:t xml:space="preserve"> and proposals</w:t>
      </w:r>
      <w:r>
        <w:t>:</w:t>
      </w:r>
    </w:p>
    <w:p w14:paraId="4D7FD562" w14:textId="7A96F6EC" w:rsidR="00373D20" w:rsidRPr="00373D20" w:rsidRDefault="00373D20" w:rsidP="003B5F48">
      <w:pPr>
        <w:rPr>
          <w:b/>
          <w:u w:val="single"/>
        </w:rPr>
      </w:pPr>
      <w:r w:rsidRPr="00373D20">
        <w:rPr>
          <w:b/>
          <w:u w:val="single"/>
        </w:rPr>
        <w:t>Questions from SA4 LS</w:t>
      </w:r>
    </w:p>
    <w:p w14:paraId="3D0DD8B5" w14:textId="3622659C" w:rsidR="00D96085" w:rsidRPr="00D96085" w:rsidRDefault="00D96085" w:rsidP="00D96085">
      <w:pPr>
        <w:rPr>
          <w:bCs/>
          <w:i/>
          <w:iCs/>
          <w:lang w:val="da-DK"/>
        </w:rPr>
      </w:pPr>
      <w:r w:rsidRPr="00D96085">
        <w:rPr>
          <w:bCs/>
          <w:i/>
          <w:iCs/>
          <w:lang w:val="da-DK"/>
        </w:rPr>
        <w:t>Observation 1: According to current MAC spec, the size of MAC header for a voice packet can be 1 or 2 or 3 bytes</w:t>
      </w:r>
      <w:r w:rsidRPr="00D96085">
        <w:rPr>
          <w:rFonts w:hint="eastAsia"/>
          <w:bCs/>
          <w:i/>
          <w:iCs/>
          <w:lang w:val="da-DK"/>
        </w:rPr>
        <w:t>, taking into account the requirement for padding where the allocated TBS may not exactly accomodate the voice packet</w:t>
      </w:r>
      <w:r w:rsidRPr="00D96085">
        <w:rPr>
          <w:bCs/>
          <w:i/>
          <w:iCs/>
          <w:lang w:val="da-DK"/>
        </w:rPr>
        <w:t>.</w:t>
      </w:r>
    </w:p>
    <w:p w14:paraId="573F7C62" w14:textId="77777777" w:rsidR="00D96085" w:rsidRPr="00A43610" w:rsidRDefault="00D96085" w:rsidP="00D96085">
      <w:pPr>
        <w:rPr>
          <w:b/>
          <w:lang w:val="da-DK"/>
        </w:rPr>
      </w:pPr>
      <w:r>
        <w:rPr>
          <w:b/>
          <w:lang w:val="da-DK"/>
        </w:rPr>
        <w:t>Proposal</w:t>
      </w:r>
      <w:r w:rsidRPr="00A43610">
        <w:rPr>
          <w:b/>
          <w:lang w:val="da-DK"/>
        </w:rPr>
        <w:t xml:space="preserve"> 1: </w:t>
      </w:r>
      <w:r>
        <w:rPr>
          <w:b/>
          <w:lang w:val="da-DK"/>
        </w:rPr>
        <w:t xml:space="preserve">RAN2 to </w:t>
      </w:r>
      <w:r>
        <w:rPr>
          <w:rFonts w:hint="eastAsia"/>
          <w:b/>
          <w:lang w:val="da-DK" w:eastAsia="zh-CN"/>
        </w:rPr>
        <w:t>respond to</w:t>
      </w:r>
      <w:r>
        <w:rPr>
          <w:b/>
          <w:lang w:val="da-DK"/>
        </w:rPr>
        <w:t xml:space="preserve"> SA4 that, </w:t>
      </w:r>
      <w:r w:rsidRPr="00636CC4">
        <w:rPr>
          <w:b/>
          <w:lang w:val="da-DK"/>
        </w:rPr>
        <w:t xml:space="preserve">1 byte of MAC header for </w:t>
      </w:r>
      <w:r>
        <w:rPr>
          <w:b/>
          <w:lang w:val="da-DK"/>
        </w:rPr>
        <w:t xml:space="preserve">a </w:t>
      </w:r>
      <w:r w:rsidRPr="00636CC4">
        <w:rPr>
          <w:b/>
          <w:lang w:val="da-DK"/>
        </w:rPr>
        <w:t>voice packet is not realistic</w:t>
      </w:r>
      <w:r w:rsidRPr="00A43610">
        <w:rPr>
          <w:b/>
          <w:lang w:val="da-DK"/>
        </w:rPr>
        <w:t>.</w:t>
      </w:r>
      <w:r>
        <w:rPr>
          <w:b/>
          <w:lang w:val="da-DK"/>
        </w:rPr>
        <w:t xml:space="preserve"> </w:t>
      </w:r>
      <w:r>
        <w:rPr>
          <w:rFonts w:hint="eastAsia"/>
          <w:b/>
          <w:lang w:val="da-DK" w:eastAsia="zh-CN"/>
        </w:rPr>
        <w:t>In most practical cases, t</w:t>
      </w:r>
      <w:r>
        <w:rPr>
          <w:b/>
          <w:lang w:val="da-DK"/>
        </w:rPr>
        <w:t xml:space="preserve">he MAC header </w:t>
      </w:r>
      <w:r>
        <w:rPr>
          <w:rFonts w:hint="eastAsia"/>
          <w:b/>
          <w:lang w:val="da-DK" w:eastAsia="zh-CN"/>
        </w:rPr>
        <w:t xml:space="preserve">size </w:t>
      </w:r>
      <w:r>
        <w:rPr>
          <w:b/>
          <w:lang w:val="da-DK"/>
        </w:rPr>
        <w:t xml:space="preserve">for a voice packet </w:t>
      </w:r>
      <w:r>
        <w:rPr>
          <w:rFonts w:hint="eastAsia"/>
          <w:b/>
          <w:lang w:val="da-DK" w:eastAsia="zh-CN"/>
        </w:rPr>
        <w:t>is 2 bytes or 3 bytes</w:t>
      </w:r>
      <w:r>
        <w:rPr>
          <w:b/>
          <w:lang w:val="da-DK" w:eastAsia="zh-CN"/>
        </w:rPr>
        <w:t xml:space="preserve"> based on current MAC specification</w:t>
      </w:r>
      <w:r>
        <w:rPr>
          <w:b/>
          <w:lang w:val="da-DK"/>
        </w:rPr>
        <w:t>.</w:t>
      </w:r>
    </w:p>
    <w:p w14:paraId="5FEA4455" w14:textId="77777777" w:rsidR="00D96085" w:rsidRPr="00D96085" w:rsidRDefault="00D96085" w:rsidP="00D96085">
      <w:pPr>
        <w:rPr>
          <w:bCs/>
          <w:i/>
          <w:iCs/>
          <w:lang w:val="da-DK"/>
        </w:rPr>
      </w:pPr>
      <w:r w:rsidRPr="00D96085">
        <w:rPr>
          <w:bCs/>
          <w:i/>
          <w:iCs/>
          <w:lang w:val="da-DK"/>
        </w:rPr>
        <w:t xml:space="preserve">Observation 2: For UP IP solution, the overall packet overhead (including RTP/UDP/IP with RoHC, PDCP, RLC and MAC) could be range from 7 to 10 bytes. </w:t>
      </w:r>
    </w:p>
    <w:p w14:paraId="394C4B18" w14:textId="77777777" w:rsidR="00D96085" w:rsidRPr="00D96085" w:rsidRDefault="00D96085" w:rsidP="00D96085">
      <w:pPr>
        <w:rPr>
          <w:bCs/>
          <w:i/>
          <w:iCs/>
          <w:lang w:val="da-DK"/>
        </w:rPr>
      </w:pPr>
      <w:r w:rsidRPr="00D96085">
        <w:rPr>
          <w:bCs/>
          <w:i/>
          <w:iCs/>
          <w:lang w:val="da-DK"/>
        </w:rPr>
        <w:t xml:space="preserve">Observation 3: For UP non-IP solution, the packet overhead size at the PDCP, RLC and MAC layer is identical to that of the UP IP based solution. </w:t>
      </w:r>
    </w:p>
    <w:p w14:paraId="3EE9A5DF" w14:textId="77777777" w:rsidR="00D96085" w:rsidRPr="00D96085" w:rsidRDefault="00D96085" w:rsidP="00D96085">
      <w:pPr>
        <w:rPr>
          <w:bCs/>
          <w:i/>
          <w:iCs/>
          <w:lang w:val="da-DK"/>
        </w:rPr>
      </w:pPr>
      <w:r w:rsidRPr="00D96085">
        <w:rPr>
          <w:bCs/>
          <w:i/>
          <w:iCs/>
          <w:lang w:val="da-DK"/>
        </w:rPr>
        <w:t xml:space="preserve">Observation 4: For UP non-IP solution, the determination of RTP header size can be left to SA2. </w:t>
      </w:r>
    </w:p>
    <w:p w14:paraId="248D20CC" w14:textId="77777777" w:rsidR="00D96085" w:rsidRPr="00D96085" w:rsidRDefault="00D96085" w:rsidP="00D96085">
      <w:pPr>
        <w:rPr>
          <w:bCs/>
          <w:i/>
          <w:iCs/>
          <w:lang w:val="da-DK"/>
        </w:rPr>
      </w:pPr>
      <w:r w:rsidRPr="00D96085">
        <w:rPr>
          <w:bCs/>
          <w:i/>
          <w:iCs/>
          <w:lang w:val="da-DK"/>
        </w:rPr>
        <w:t xml:space="preserve">Observation 5: For </w:t>
      </w:r>
      <w:r w:rsidRPr="00D96085">
        <w:rPr>
          <w:rFonts w:hint="eastAsia"/>
          <w:bCs/>
          <w:i/>
          <w:iCs/>
          <w:lang w:val="da-DK"/>
        </w:rPr>
        <w:t>CP</w:t>
      </w:r>
      <w:r w:rsidRPr="00D96085">
        <w:rPr>
          <w:bCs/>
          <w:i/>
          <w:iCs/>
          <w:lang w:val="da-DK"/>
        </w:rPr>
        <w:t xml:space="preserve"> IP solution, the determination of NAS layer header size can be left to CT1.</w:t>
      </w:r>
    </w:p>
    <w:p w14:paraId="55300235" w14:textId="77777777" w:rsidR="00D96085" w:rsidRPr="00D96085" w:rsidRDefault="00D96085" w:rsidP="00D96085">
      <w:pPr>
        <w:rPr>
          <w:bCs/>
          <w:i/>
          <w:iCs/>
          <w:lang w:val="da-DK"/>
        </w:rPr>
      </w:pPr>
      <w:r w:rsidRPr="00D96085">
        <w:rPr>
          <w:bCs/>
          <w:i/>
          <w:iCs/>
          <w:lang w:val="da-DK"/>
        </w:rPr>
        <w:t xml:space="preserve">Observation 6: For </w:t>
      </w:r>
      <w:r w:rsidRPr="00D96085">
        <w:rPr>
          <w:rFonts w:hint="eastAsia"/>
          <w:bCs/>
          <w:i/>
          <w:iCs/>
          <w:lang w:val="da-DK"/>
        </w:rPr>
        <w:t>CP</w:t>
      </w:r>
      <w:r w:rsidRPr="00D96085">
        <w:rPr>
          <w:bCs/>
          <w:i/>
          <w:iCs/>
          <w:lang w:val="da-DK"/>
        </w:rPr>
        <w:t xml:space="preserve"> IP solution, </w:t>
      </w:r>
      <w:r w:rsidRPr="00D96085">
        <w:rPr>
          <w:rFonts w:hint="eastAsia"/>
          <w:bCs/>
          <w:i/>
          <w:iCs/>
          <w:lang w:val="da-DK"/>
        </w:rPr>
        <w:t>RAN2 should discuss whether RLC UM should be introduced for SRB</w:t>
      </w:r>
      <w:r w:rsidRPr="00D96085">
        <w:rPr>
          <w:bCs/>
          <w:i/>
          <w:iCs/>
          <w:lang w:val="da-DK"/>
        </w:rPr>
        <w:t xml:space="preserve">. </w:t>
      </w:r>
    </w:p>
    <w:p w14:paraId="2DD18BC3" w14:textId="77777777" w:rsidR="00D96085" w:rsidRPr="00D96085" w:rsidRDefault="00D96085" w:rsidP="00D96085">
      <w:pPr>
        <w:rPr>
          <w:bCs/>
          <w:i/>
          <w:iCs/>
          <w:lang w:val="da-DK"/>
        </w:rPr>
      </w:pPr>
      <w:r w:rsidRPr="00D96085">
        <w:rPr>
          <w:bCs/>
          <w:i/>
          <w:iCs/>
          <w:lang w:val="da-DK"/>
        </w:rPr>
        <w:t xml:space="preserve">Observation 7: For CP non-IP solution, the packet overhead size at the NAS, RRC, RLC and MAC layer is identical to that of the CP IP based solution. </w:t>
      </w:r>
    </w:p>
    <w:p w14:paraId="5AEB8FE1" w14:textId="77777777" w:rsidR="00D96085" w:rsidRPr="00D96085" w:rsidRDefault="00D96085" w:rsidP="00D96085">
      <w:pPr>
        <w:rPr>
          <w:bCs/>
          <w:i/>
          <w:iCs/>
          <w:lang w:val="da-DK"/>
        </w:rPr>
      </w:pPr>
      <w:r w:rsidRPr="00D96085">
        <w:rPr>
          <w:bCs/>
          <w:i/>
          <w:iCs/>
          <w:lang w:val="da-DK"/>
        </w:rPr>
        <w:t xml:space="preserve">Observation 8: For CP non-IP solution, the determination of RTP header size can be left to SA2. </w:t>
      </w:r>
    </w:p>
    <w:p w14:paraId="19FB94FD" w14:textId="77777777" w:rsidR="00D96085" w:rsidRPr="00A43610" w:rsidRDefault="00D96085" w:rsidP="00D96085">
      <w:pPr>
        <w:rPr>
          <w:b/>
          <w:lang w:val="da-DK"/>
        </w:rPr>
      </w:pPr>
      <w:r>
        <w:rPr>
          <w:b/>
          <w:lang w:val="da-DK"/>
        </w:rPr>
        <w:t>Proposal</w:t>
      </w:r>
      <w:r w:rsidRPr="00A43610">
        <w:rPr>
          <w:b/>
          <w:lang w:val="da-DK"/>
        </w:rPr>
        <w:t xml:space="preserve"> </w:t>
      </w:r>
      <w:r>
        <w:rPr>
          <w:b/>
          <w:lang w:val="da-DK"/>
        </w:rPr>
        <w:t>2</w:t>
      </w:r>
      <w:r w:rsidRPr="00A43610">
        <w:rPr>
          <w:b/>
          <w:lang w:val="da-DK"/>
        </w:rPr>
        <w:t xml:space="preserve">: </w:t>
      </w:r>
      <w:r>
        <w:rPr>
          <w:b/>
          <w:lang w:val="da-DK"/>
        </w:rPr>
        <w:t>RAN2 to respon</w:t>
      </w:r>
      <w:r>
        <w:rPr>
          <w:rFonts w:hint="eastAsia"/>
          <w:b/>
          <w:lang w:val="da-DK" w:eastAsia="zh-CN"/>
        </w:rPr>
        <w:t>d to</w:t>
      </w:r>
      <w:r>
        <w:rPr>
          <w:b/>
          <w:lang w:val="da-DK"/>
        </w:rPr>
        <w:t xml:space="preserve"> SA4 the </w:t>
      </w:r>
      <w:r w:rsidRPr="00AB5AF0">
        <w:rPr>
          <w:b/>
          <w:lang w:val="da-DK"/>
        </w:rPr>
        <w:t>overall packet overhead</w:t>
      </w:r>
      <w:r>
        <w:rPr>
          <w:b/>
          <w:lang w:val="da-DK"/>
        </w:rPr>
        <w:t xml:space="preserve"> size estimation for</w:t>
      </w:r>
      <w:r w:rsidRPr="007371D2">
        <w:t xml:space="preserve"> </w:t>
      </w:r>
      <w:r w:rsidRPr="007371D2">
        <w:rPr>
          <w:b/>
          <w:lang w:val="da-DK"/>
        </w:rPr>
        <w:t>UP/CP and IP/Non-IP</w:t>
      </w:r>
      <w:r>
        <w:rPr>
          <w:b/>
          <w:lang w:val="da-DK"/>
        </w:rPr>
        <w:t xml:space="preserve"> solutions, </w:t>
      </w:r>
      <w:r>
        <w:rPr>
          <w:rFonts w:hint="eastAsia"/>
          <w:b/>
          <w:lang w:val="da-DK" w:eastAsia="zh-CN"/>
        </w:rPr>
        <w:t xml:space="preserve">with </w:t>
      </w:r>
      <w:r>
        <w:rPr>
          <w:b/>
          <w:lang w:val="da-DK"/>
        </w:rPr>
        <w:t>the table</w:t>
      </w:r>
      <w:r>
        <w:rPr>
          <w:rFonts w:hint="eastAsia"/>
          <w:b/>
          <w:lang w:val="da-DK" w:eastAsia="zh-CN"/>
        </w:rPr>
        <w:t xml:space="preserve"> 1</w:t>
      </w:r>
      <w:r>
        <w:rPr>
          <w:b/>
          <w:lang w:val="da-DK"/>
        </w:rPr>
        <w:t xml:space="preserve"> for reference.</w:t>
      </w:r>
    </w:p>
    <w:p w14:paraId="4935D5F3" w14:textId="77777777" w:rsidR="00CD2DE9" w:rsidRPr="00CD2DE9" w:rsidRDefault="00CD2DE9" w:rsidP="00CD2DE9">
      <w:pPr>
        <w:jc w:val="center"/>
        <w:rPr>
          <w:lang w:val="da-DK" w:eastAsia="zh-CN"/>
        </w:rPr>
      </w:pPr>
      <w:r w:rsidRPr="00CD2DE9">
        <w:rPr>
          <w:rFonts w:hint="eastAsia"/>
          <w:lang w:val="da-DK" w:eastAsia="zh-CN"/>
        </w:rPr>
        <w:t>Table 1: Overhead estimation for CP/UP and IP/non-IP solution</w:t>
      </w:r>
    </w:p>
    <w:tbl>
      <w:tblPr>
        <w:tblW w:w="8860" w:type="dxa"/>
        <w:jc w:val="center"/>
        <w:tblLook w:val="04A0" w:firstRow="1" w:lastRow="0" w:firstColumn="1" w:lastColumn="0" w:noHBand="0" w:noVBand="1"/>
      </w:tblPr>
      <w:tblGrid>
        <w:gridCol w:w="1040"/>
        <w:gridCol w:w="1920"/>
        <w:gridCol w:w="2080"/>
        <w:gridCol w:w="1900"/>
        <w:gridCol w:w="1920"/>
      </w:tblGrid>
      <w:tr w:rsidR="00CD2DE9" w:rsidRPr="0045649E" w14:paraId="19B4DD65" w14:textId="77777777">
        <w:trPr>
          <w:trHeight w:val="290"/>
          <w:jc w:val="center"/>
        </w:trPr>
        <w:tc>
          <w:tcPr>
            <w:tcW w:w="1040" w:type="dxa"/>
            <w:tcBorders>
              <w:top w:val="single" w:sz="8" w:space="0" w:color="auto"/>
              <w:left w:val="single" w:sz="8" w:space="0" w:color="auto"/>
              <w:bottom w:val="single" w:sz="8" w:space="0" w:color="auto"/>
              <w:right w:val="single" w:sz="4" w:space="0" w:color="auto"/>
            </w:tcBorders>
            <w:shd w:val="clear" w:color="000000" w:fill="FFC000"/>
            <w:noWrap/>
            <w:vAlign w:val="center"/>
            <w:hideMark/>
          </w:tcPr>
          <w:p w14:paraId="315DB082"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 xml:space="preserve">　</w:t>
            </w:r>
          </w:p>
        </w:tc>
        <w:tc>
          <w:tcPr>
            <w:tcW w:w="1920" w:type="dxa"/>
            <w:tcBorders>
              <w:top w:val="single" w:sz="8" w:space="0" w:color="auto"/>
              <w:left w:val="nil"/>
              <w:bottom w:val="single" w:sz="8" w:space="0" w:color="auto"/>
              <w:right w:val="single" w:sz="4" w:space="0" w:color="auto"/>
            </w:tcBorders>
            <w:shd w:val="clear" w:color="000000" w:fill="FFC000"/>
            <w:noWrap/>
            <w:vAlign w:val="center"/>
            <w:hideMark/>
          </w:tcPr>
          <w:p w14:paraId="72492DE9" w14:textId="77777777" w:rsidR="00CD2DE9" w:rsidRPr="0045649E" w:rsidRDefault="00CD2DE9">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UP IP</w:t>
            </w:r>
          </w:p>
        </w:tc>
        <w:tc>
          <w:tcPr>
            <w:tcW w:w="2080" w:type="dxa"/>
            <w:tcBorders>
              <w:top w:val="single" w:sz="8" w:space="0" w:color="auto"/>
              <w:left w:val="nil"/>
              <w:bottom w:val="single" w:sz="8" w:space="0" w:color="auto"/>
              <w:right w:val="single" w:sz="4" w:space="0" w:color="auto"/>
            </w:tcBorders>
            <w:shd w:val="clear" w:color="000000" w:fill="FFC000"/>
            <w:noWrap/>
            <w:vAlign w:val="center"/>
            <w:hideMark/>
          </w:tcPr>
          <w:p w14:paraId="7C7336CE" w14:textId="77777777" w:rsidR="00CD2DE9" w:rsidRPr="0045649E" w:rsidRDefault="00CD2DE9">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UP non-IP</w:t>
            </w:r>
          </w:p>
        </w:tc>
        <w:tc>
          <w:tcPr>
            <w:tcW w:w="1900" w:type="dxa"/>
            <w:tcBorders>
              <w:top w:val="single" w:sz="8" w:space="0" w:color="auto"/>
              <w:left w:val="nil"/>
              <w:bottom w:val="single" w:sz="8" w:space="0" w:color="auto"/>
              <w:right w:val="single" w:sz="4" w:space="0" w:color="auto"/>
            </w:tcBorders>
            <w:shd w:val="clear" w:color="000000" w:fill="FFC000"/>
            <w:noWrap/>
            <w:vAlign w:val="center"/>
            <w:hideMark/>
          </w:tcPr>
          <w:p w14:paraId="6B0A8414" w14:textId="77777777" w:rsidR="00CD2DE9" w:rsidRPr="0045649E" w:rsidRDefault="00CD2DE9">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CP IP</w:t>
            </w:r>
          </w:p>
        </w:tc>
        <w:tc>
          <w:tcPr>
            <w:tcW w:w="1920" w:type="dxa"/>
            <w:tcBorders>
              <w:top w:val="single" w:sz="8" w:space="0" w:color="auto"/>
              <w:left w:val="nil"/>
              <w:bottom w:val="single" w:sz="8" w:space="0" w:color="auto"/>
              <w:right w:val="single" w:sz="8" w:space="0" w:color="auto"/>
            </w:tcBorders>
            <w:shd w:val="clear" w:color="000000" w:fill="FFC000"/>
            <w:noWrap/>
            <w:vAlign w:val="center"/>
            <w:hideMark/>
          </w:tcPr>
          <w:p w14:paraId="0D79EE3A" w14:textId="77777777" w:rsidR="00CD2DE9" w:rsidRPr="0045649E" w:rsidRDefault="00CD2DE9">
            <w:pPr>
              <w:spacing w:after="0"/>
              <w:jc w:val="center"/>
              <w:rPr>
                <w:rFonts w:ascii="等线" w:eastAsia="等线" w:hAnsi="等线" w:cs="宋体"/>
                <w:b/>
                <w:bCs/>
                <w:color w:val="000000"/>
                <w:sz w:val="22"/>
                <w:szCs w:val="22"/>
                <w:lang w:val="en-US" w:eastAsia="zh-CN"/>
              </w:rPr>
            </w:pPr>
            <w:r w:rsidRPr="0045649E">
              <w:rPr>
                <w:rFonts w:ascii="等线" w:eastAsia="等线" w:hAnsi="等线" w:cs="宋体" w:hint="eastAsia"/>
                <w:b/>
                <w:bCs/>
                <w:color w:val="000000"/>
                <w:sz w:val="22"/>
                <w:szCs w:val="22"/>
                <w:lang w:val="en-US" w:eastAsia="zh-CN"/>
              </w:rPr>
              <w:t>CP non-IP</w:t>
            </w:r>
          </w:p>
        </w:tc>
      </w:tr>
      <w:tr w:rsidR="00CD2DE9" w:rsidRPr="0045649E" w14:paraId="7FDEA5C9" w14:textId="77777777">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4A9E399E"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RTP</w:t>
            </w:r>
          </w:p>
        </w:tc>
        <w:tc>
          <w:tcPr>
            <w:tcW w:w="1920" w:type="dxa"/>
            <w:vMerge w:val="restart"/>
            <w:tcBorders>
              <w:top w:val="nil"/>
              <w:left w:val="single" w:sz="4" w:space="0" w:color="auto"/>
              <w:bottom w:val="single" w:sz="8" w:space="0" w:color="000000"/>
              <w:right w:val="single" w:sz="4" w:space="0" w:color="auto"/>
            </w:tcBorders>
            <w:vAlign w:val="center"/>
            <w:hideMark/>
          </w:tcPr>
          <w:p w14:paraId="331538A4"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ROHC header size 3~5 Bytes</w:t>
            </w:r>
          </w:p>
        </w:tc>
        <w:tc>
          <w:tcPr>
            <w:tcW w:w="2080" w:type="dxa"/>
            <w:tcBorders>
              <w:top w:val="nil"/>
              <w:left w:val="nil"/>
              <w:bottom w:val="single" w:sz="4" w:space="0" w:color="auto"/>
              <w:right w:val="single" w:sz="4" w:space="0" w:color="auto"/>
            </w:tcBorders>
            <w:noWrap/>
            <w:vAlign w:val="center"/>
            <w:hideMark/>
          </w:tcPr>
          <w:p w14:paraId="502AC80A" w14:textId="77777777" w:rsidR="00CD2DE9" w:rsidRPr="0045649E" w:rsidRDefault="00CD2DE9">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SA2</w:t>
            </w:r>
          </w:p>
        </w:tc>
        <w:tc>
          <w:tcPr>
            <w:tcW w:w="1900" w:type="dxa"/>
            <w:vMerge w:val="restart"/>
            <w:tcBorders>
              <w:top w:val="nil"/>
              <w:left w:val="single" w:sz="4" w:space="0" w:color="auto"/>
              <w:bottom w:val="single" w:sz="8" w:space="0" w:color="000000"/>
              <w:right w:val="single" w:sz="4" w:space="0" w:color="auto"/>
            </w:tcBorders>
            <w:vAlign w:val="center"/>
            <w:hideMark/>
          </w:tcPr>
          <w:p w14:paraId="14490705"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ROHC header size 3~5 Bytes</w:t>
            </w:r>
          </w:p>
        </w:tc>
        <w:tc>
          <w:tcPr>
            <w:tcW w:w="1920" w:type="dxa"/>
            <w:tcBorders>
              <w:top w:val="nil"/>
              <w:left w:val="nil"/>
              <w:bottom w:val="single" w:sz="4" w:space="0" w:color="auto"/>
              <w:right w:val="single" w:sz="8" w:space="0" w:color="auto"/>
            </w:tcBorders>
            <w:noWrap/>
            <w:vAlign w:val="center"/>
            <w:hideMark/>
          </w:tcPr>
          <w:p w14:paraId="509F070F" w14:textId="77777777" w:rsidR="00CD2DE9" w:rsidRPr="0045649E" w:rsidRDefault="00CD2DE9">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SA2</w:t>
            </w:r>
          </w:p>
        </w:tc>
      </w:tr>
      <w:tr w:rsidR="00CD2DE9" w:rsidRPr="0045649E" w14:paraId="0B5FE54E" w14:textId="77777777">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1B8AF9F8"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UDP</w:t>
            </w:r>
          </w:p>
        </w:tc>
        <w:tc>
          <w:tcPr>
            <w:tcW w:w="1920" w:type="dxa"/>
            <w:vMerge/>
            <w:tcBorders>
              <w:top w:val="nil"/>
              <w:left w:val="single" w:sz="4" w:space="0" w:color="auto"/>
              <w:bottom w:val="single" w:sz="8" w:space="0" w:color="000000"/>
              <w:right w:val="single" w:sz="4" w:space="0" w:color="auto"/>
            </w:tcBorders>
            <w:vAlign w:val="center"/>
            <w:hideMark/>
          </w:tcPr>
          <w:p w14:paraId="3DA472F0" w14:textId="77777777" w:rsidR="00CD2DE9" w:rsidRPr="0045649E" w:rsidRDefault="00CD2DE9">
            <w:pPr>
              <w:spacing w:after="0"/>
              <w:rPr>
                <w:rFonts w:ascii="等线" w:eastAsia="等线" w:hAnsi="等线" w:cs="宋体"/>
                <w:color w:val="000000"/>
                <w:sz w:val="22"/>
                <w:szCs w:val="22"/>
                <w:lang w:val="en-US" w:eastAsia="zh-CN"/>
              </w:rPr>
            </w:pPr>
          </w:p>
        </w:tc>
        <w:tc>
          <w:tcPr>
            <w:tcW w:w="2080" w:type="dxa"/>
            <w:tcBorders>
              <w:top w:val="single" w:sz="4" w:space="0" w:color="auto"/>
              <w:left w:val="nil"/>
              <w:bottom w:val="single" w:sz="4" w:space="0" w:color="auto"/>
              <w:right w:val="single" w:sz="4" w:space="0" w:color="auto"/>
            </w:tcBorders>
            <w:shd w:val="pct15" w:color="auto" w:fill="auto"/>
            <w:noWrap/>
            <w:vAlign w:val="center"/>
            <w:hideMark/>
          </w:tcPr>
          <w:p w14:paraId="68DA44D7"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vMerge/>
            <w:tcBorders>
              <w:top w:val="nil"/>
              <w:left w:val="single" w:sz="4" w:space="0" w:color="auto"/>
              <w:bottom w:val="single" w:sz="8" w:space="0" w:color="000000"/>
              <w:right w:val="single" w:sz="4" w:space="0" w:color="auto"/>
            </w:tcBorders>
            <w:vAlign w:val="center"/>
            <w:hideMark/>
          </w:tcPr>
          <w:p w14:paraId="188FDC47" w14:textId="77777777" w:rsidR="00CD2DE9" w:rsidRPr="0045649E" w:rsidRDefault="00CD2DE9">
            <w:pPr>
              <w:spacing w:after="0"/>
              <w:rPr>
                <w:rFonts w:ascii="等线" w:eastAsia="等线" w:hAnsi="等线" w:cs="宋体"/>
                <w:color w:val="000000"/>
                <w:sz w:val="22"/>
                <w:szCs w:val="22"/>
                <w:lang w:val="en-US" w:eastAsia="zh-CN"/>
              </w:rPr>
            </w:pPr>
          </w:p>
        </w:tc>
        <w:tc>
          <w:tcPr>
            <w:tcW w:w="1920" w:type="dxa"/>
            <w:tcBorders>
              <w:top w:val="single" w:sz="4" w:space="0" w:color="auto"/>
              <w:left w:val="nil"/>
              <w:bottom w:val="single" w:sz="4" w:space="0" w:color="auto"/>
              <w:right w:val="single" w:sz="8" w:space="0" w:color="auto"/>
            </w:tcBorders>
            <w:shd w:val="pct15" w:color="auto" w:fill="auto"/>
            <w:noWrap/>
            <w:vAlign w:val="center"/>
            <w:hideMark/>
          </w:tcPr>
          <w:p w14:paraId="6202400C"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r>
      <w:tr w:rsidR="00CD2DE9" w:rsidRPr="0045649E" w14:paraId="2E0C4194" w14:textId="77777777">
        <w:trPr>
          <w:trHeight w:val="290"/>
          <w:jc w:val="center"/>
        </w:trPr>
        <w:tc>
          <w:tcPr>
            <w:tcW w:w="1040" w:type="dxa"/>
            <w:tcBorders>
              <w:top w:val="nil"/>
              <w:left w:val="single" w:sz="8" w:space="0" w:color="auto"/>
              <w:bottom w:val="single" w:sz="8" w:space="0" w:color="auto"/>
              <w:right w:val="single" w:sz="4" w:space="0" w:color="auto"/>
            </w:tcBorders>
            <w:noWrap/>
            <w:vAlign w:val="center"/>
            <w:hideMark/>
          </w:tcPr>
          <w:p w14:paraId="78EC85BF"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IP</w:t>
            </w:r>
          </w:p>
        </w:tc>
        <w:tc>
          <w:tcPr>
            <w:tcW w:w="1920" w:type="dxa"/>
            <w:vMerge/>
            <w:tcBorders>
              <w:top w:val="nil"/>
              <w:left w:val="single" w:sz="4" w:space="0" w:color="auto"/>
              <w:bottom w:val="single" w:sz="8" w:space="0" w:color="000000"/>
              <w:right w:val="single" w:sz="4" w:space="0" w:color="auto"/>
            </w:tcBorders>
            <w:vAlign w:val="center"/>
            <w:hideMark/>
          </w:tcPr>
          <w:p w14:paraId="24D3FB3B" w14:textId="77777777" w:rsidR="00CD2DE9" w:rsidRPr="0045649E" w:rsidRDefault="00CD2DE9">
            <w:pPr>
              <w:spacing w:after="0"/>
              <w:rPr>
                <w:rFonts w:ascii="等线" w:eastAsia="等线" w:hAnsi="等线" w:cs="宋体"/>
                <w:color w:val="000000"/>
                <w:sz w:val="22"/>
                <w:szCs w:val="22"/>
                <w:lang w:val="en-US" w:eastAsia="zh-CN"/>
              </w:rPr>
            </w:pPr>
          </w:p>
        </w:tc>
        <w:tc>
          <w:tcPr>
            <w:tcW w:w="2080" w:type="dxa"/>
            <w:tcBorders>
              <w:top w:val="single" w:sz="4" w:space="0" w:color="auto"/>
              <w:left w:val="nil"/>
              <w:bottom w:val="single" w:sz="8" w:space="0" w:color="auto"/>
              <w:right w:val="single" w:sz="4" w:space="0" w:color="auto"/>
            </w:tcBorders>
            <w:shd w:val="pct15" w:color="auto" w:fill="auto"/>
            <w:noWrap/>
            <w:vAlign w:val="center"/>
            <w:hideMark/>
          </w:tcPr>
          <w:p w14:paraId="7359D03C"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vMerge/>
            <w:tcBorders>
              <w:top w:val="nil"/>
              <w:left w:val="single" w:sz="4" w:space="0" w:color="auto"/>
              <w:bottom w:val="single" w:sz="8" w:space="0" w:color="000000"/>
              <w:right w:val="single" w:sz="4" w:space="0" w:color="auto"/>
            </w:tcBorders>
            <w:vAlign w:val="center"/>
            <w:hideMark/>
          </w:tcPr>
          <w:p w14:paraId="57968AC7" w14:textId="77777777" w:rsidR="00CD2DE9" w:rsidRPr="0045649E" w:rsidRDefault="00CD2DE9">
            <w:pPr>
              <w:spacing w:after="0"/>
              <w:rPr>
                <w:rFonts w:ascii="等线" w:eastAsia="等线" w:hAnsi="等线" w:cs="宋体"/>
                <w:color w:val="000000"/>
                <w:sz w:val="22"/>
                <w:szCs w:val="22"/>
                <w:lang w:val="en-US" w:eastAsia="zh-CN"/>
              </w:rPr>
            </w:pPr>
          </w:p>
        </w:tc>
        <w:tc>
          <w:tcPr>
            <w:tcW w:w="1920" w:type="dxa"/>
            <w:tcBorders>
              <w:top w:val="single" w:sz="4" w:space="0" w:color="auto"/>
              <w:left w:val="nil"/>
              <w:bottom w:val="single" w:sz="8" w:space="0" w:color="auto"/>
              <w:right w:val="single" w:sz="8" w:space="0" w:color="auto"/>
            </w:tcBorders>
            <w:shd w:val="pct15" w:color="auto" w:fill="auto"/>
            <w:noWrap/>
            <w:vAlign w:val="center"/>
            <w:hideMark/>
          </w:tcPr>
          <w:p w14:paraId="4556CD3C"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r>
      <w:tr w:rsidR="00CD2DE9" w:rsidRPr="0045649E" w14:paraId="51EF791E" w14:textId="77777777">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273C88E2"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PDCP</w:t>
            </w:r>
          </w:p>
        </w:tc>
        <w:tc>
          <w:tcPr>
            <w:tcW w:w="1920" w:type="dxa"/>
            <w:tcBorders>
              <w:top w:val="nil"/>
              <w:left w:val="nil"/>
              <w:bottom w:val="single" w:sz="4" w:space="0" w:color="auto"/>
              <w:right w:val="single" w:sz="4" w:space="0" w:color="auto"/>
            </w:tcBorders>
            <w:noWrap/>
            <w:vAlign w:val="center"/>
            <w:hideMark/>
          </w:tcPr>
          <w:p w14:paraId="585C0FD4"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w:t>
            </w:r>
          </w:p>
        </w:tc>
        <w:tc>
          <w:tcPr>
            <w:tcW w:w="2080" w:type="dxa"/>
            <w:tcBorders>
              <w:top w:val="nil"/>
              <w:left w:val="nil"/>
              <w:bottom w:val="single" w:sz="4" w:space="0" w:color="auto"/>
              <w:right w:val="single" w:sz="4" w:space="0" w:color="auto"/>
            </w:tcBorders>
            <w:noWrap/>
            <w:vAlign w:val="center"/>
            <w:hideMark/>
          </w:tcPr>
          <w:p w14:paraId="5ED82E07"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w:t>
            </w:r>
          </w:p>
        </w:tc>
        <w:tc>
          <w:tcPr>
            <w:tcW w:w="1900" w:type="dxa"/>
            <w:tcBorders>
              <w:top w:val="nil"/>
              <w:left w:val="nil"/>
              <w:bottom w:val="single" w:sz="4" w:space="0" w:color="auto"/>
              <w:right w:val="single" w:sz="4" w:space="0" w:color="auto"/>
            </w:tcBorders>
            <w:shd w:val="clear" w:color="000000" w:fill="D0D0D0"/>
            <w:noWrap/>
            <w:vAlign w:val="center"/>
            <w:hideMark/>
          </w:tcPr>
          <w:p w14:paraId="266A9F9B"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20" w:type="dxa"/>
            <w:tcBorders>
              <w:top w:val="nil"/>
              <w:left w:val="nil"/>
              <w:bottom w:val="single" w:sz="4" w:space="0" w:color="auto"/>
              <w:right w:val="single" w:sz="8" w:space="0" w:color="auto"/>
            </w:tcBorders>
            <w:shd w:val="clear" w:color="000000" w:fill="D0D0D0"/>
            <w:noWrap/>
            <w:vAlign w:val="center"/>
            <w:hideMark/>
          </w:tcPr>
          <w:p w14:paraId="6379C7B6"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r>
      <w:tr w:rsidR="00CD2DE9" w:rsidRPr="0045649E" w14:paraId="539571A9" w14:textId="77777777">
        <w:trPr>
          <w:trHeight w:val="280"/>
          <w:jc w:val="center"/>
        </w:trPr>
        <w:tc>
          <w:tcPr>
            <w:tcW w:w="1040" w:type="dxa"/>
            <w:tcBorders>
              <w:top w:val="nil"/>
              <w:left w:val="single" w:sz="8" w:space="0" w:color="auto"/>
              <w:bottom w:val="single" w:sz="4" w:space="0" w:color="auto"/>
              <w:right w:val="single" w:sz="4" w:space="0" w:color="auto"/>
            </w:tcBorders>
            <w:noWrap/>
            <w:vAlign w:val="center"/>
            <w:hideMark/>
          </w:tcPr>
          <w:p w14:paraId="6B06523B"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NAS</w:t>
            </w:r>
          </w:p>
        </w:tc>
        <w:tc>
          <w:tcPr>
            <w:tcW w:w="1920" w:type="dxa"/>
            <w:tcBorders>
              <w:top w:val="nil"/>
              <w:left w:val="nil"/>
              <w:bottom w:val="single" w:sz="4" w:space="0" w:color="auto"/>
              <w:right w:val="single" w:sz="4" w:space="0" w:color="auto"/>
            </w:tcBorders>
            <w:shd w:val="clear" w:color="000000" w:fill="D0D0D0"/>
            <w:noWrap/>
            <w:vAlign w:val="center"/>
            <w:hideMark/>
          </w:tcPr>
          <w:p w14:paraId="6C8D9592"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2080" w:type="dxa"/>
            <w:tcBorders>
              <w:top w:val="nil"/>
              <w:left w:val="nil"/>
              <w:bottom w:val="single" w:sz="4" w:space="0" w:color="auto"/>
              <w:right w:val="single" w:sz="4" w:space="0" w:color="auto"/>
            </w:tcBorders>
            <w:shd w:val="clear" w:color="000000" w:fill="D0D0D0"/>
            <w:noWrap/>
            <w:vAlign w:val="center"/>
            <w:hideMark/>
          </w:tcPr>
          <w:p w14:paraId="0EAFF0DD"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tcBorders>
              <w:top w:val="nil"/>
              <w:left w:val="nil"/>
              <w:bottom w:val="single" w:sz="4" w:space="0" w:color="auto"/>
              <w:right w:val="single" w:sz="4" w:space="0" w:color="auto"/>
            </w:tcBorders>
            <w:noWrap/>
            <w:vAlign w:val="center"/>
            <w:hideMark/>
          </w:tcPr>
          <w:p w14:paraId="0EB7F447" w14:textId="77777777" w:rsidR="00CD2DE9" w:rsidRPr="0045649E" w:rsidRDefault="00CD2DE9">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CT1</w:t>
            </w:r>
          </w:p>
        </w:tc>
        <w:tc>
          <w:tcPr>
            <w:tcW w:w="1920" w:type="dxa"/>
            <w:tcBorders>
              <w:top w:val="nil"/>
              <w:left w:val="nil"/>
              <w:bottom w:val="single" w:sz="4" w:space="0" w:color="auto"/>
              <w:right w:val="single" w:sz="8" w:space="0" w:color="auto"/>
            </w:tcBorders>
            <w:noWrap/>
            <w:vAlign w:val="center"/>
            <w:hideMark/>
          </w:tcPr>
          <w:p w14:paraId="4222FECA" w14:textId="77777777" w:rsidR="00CD2DE9" w:rsidRPr="0045649E" w:rsidRDefault="00CD2DE9">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Up to CT1</w:t>
            </w:r>
          </w:p>
        </w:tc>
      </w:tr>
      <w:tr w:rsidR="00CD2DE9" w:rsidRPr="0045649E" w14:paraId="09BCB453" w14:textId="77777777">
        <w:trPr>
          <w:trHeight w:val="290"/>
          <w:jc w:val="center"/>
        </w:trPr>
        <w:tc>
          <w:tcPr>
            <w:tcW w:w="1040" w:type="dxa"/>
            <w:tcBorders>
              <w:top w:val="nil"/>
              <w:left w:val="single" w:sz="8" w:space="0" w:color="auto"/>
              <w:bottom w:val="single" w:sz="8" w:space="0" w:color="auto"/>
              <w:right w:val="single" w:sz="4" w:space="0" w:color="auto"/>
            </w:tcBorders>
            <w:noWrap/>
            <w:vAlign w:val="center"/>
            <w:hideMark/>
          </w:tcPr>
          <w:p w14:paraId="273637EA"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RRC</w:t>
            </w:r>
          </w:p>
        </w:tc>
        <w:tc>
          <w:tcPr>
            <w:tcW w:w="1920" w:type="dxa"/>
            <w:tcBorders>
              <w:top w:val="nil"/>
              <w:left w:val="nil"/>
              <w:bottom w:val="single" w:sz="8" w:space="0" w:color="auto"/>
              <w:right w:val="single" w:sz="4" w:space="0" w:color="auto"/>
            </w:tcBorders>
            <w:shd w:val="clear" w:color="000000" w:fill="D0D0D0"/>
            <w:noWrap/>
            <w:vAlign w:val="center"/>
            <w:hideMark/>
          </w:tcPr>
          <w:p w14:paraId="660BC57A"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2080" w:type="dxa"/>
            <w:tcBorders>
              <w:top w:val="nil"/>
              <w:left w:val="nil"/>
              <w:bottom w:val="single" w:sz="8" w:space="0" w:color="auto"/>
              <w:right w:val="single" w:sz="4" w:space="0" w:color="auto"/>
            </w:tcBorders>
            <w:shd w:val="clear" w:color="000000" w:fill="D0D0D0"/>
            <w:noWrap/>
            <w:vAlign w:val="center"/>
            <w:hideMark/>
          </w:tcPr>
          <w:p w14:paraId="6CA3BF5F"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NA</w:t>
            </w:r>
          </w:p>
        </w:tc>
        <w:tc>
          <w:tcPr>
            <w:tcW w:w="1900" w:type="dxa"/>
            <w:tcBorders>
              <w:top w:val="nil"/>
              <w:left w:val="nil"/>
              <w:bottom w:val="single" w:sz="8" w:space="0" w:color="auto"/>
              <w:right w:val="single" w:sz="4" w:space="0" w:color="auto"/>
            </w:tcBorders>
            <w:noWrap/>
            <w:vAlign w:val="center"/>
            <w:hideMark/>
          </w:tcPr>
          <w:p w14:paraId="60F1887C"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w:t>
            </w:r>
            <w:r>
              <w:rPr>
                <w:rFonts w:ascii="等线" w:eastAsia="等线" w:hAnsi="等线" w:cs="宋体" w:hint="eastAsia"/>
                <w:color w:val="000000"/>
                <w:sz w:val="22"/>
                <w:szCs w:val="22"/>
                <w:lang w:val="en-US" w:eastAsia="zh-CN"/>
              </w:rPr>
              <w:t>~3</w:t>
            </w:r>
            <w:r w:rsidRPr="0045649E">
              <w:rPr>
                <w:rFonts w:ascii="等线" w:eastAsia="等线" w:hAnsi="等线" w:cs="宋体" w:hint="eastAsia"/>
                <w:color w:val="000000"/>
                <w:sz w:val="22"/>
                <w:szCs w:val="22"/>
                <w:lang w:val="en-US" w:eastAsia="zh-CN"/>
              </w:rPr>
              <w:t xml:space="preserve"> bytes</w:t>
            </w:r>
          </w:p>
        </w:tc>
        <w:tc>
          <w:tcPr>
            <w:tcW w:w="1920" w:type="dxa"/>
            <w:tcBorders>
              <w:top w:val="nil"/>
              <w:left w:val="nil"/>
              <w:bottom w:val="single" w:sz="8" w:space="0" w:color="auto"/>
              <w:right w:val="single" w:sz="8" w:space="0" w:color="auto"/>
            </w:tcBorders>
            <w:noWrap/>
            <w:vAlign w:val="center"/>
            <w:hideMark/>
          </w:tcPr>
          <w:p w14:paraId="2D0DE952"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w:t>
            </w:r>
            <w:r>
              <w:rPr>
                <w:rFonts w:ascii="等线" w:eastAsia="等线" w:hAnsi="等线" w:cs="宋体" w:hint="eastAsia"/>
                <w:color w:val="000000"/>
                <w:sz w:val="22"/>
                <w:szCs w:val="22"/>
                <w:lang w:val="en-US" w:eastAsia="zh-CN"/>
              </w:rPr>
              <w:t>~3</w:t>
            </w:r>
            <w:r w:rsidRPr="0045649E">
              <w:rPr>
                <w:rFonts w:ascii="等线" w:eastAsia="等线" w:hAnsi="等线" w:cs="宋体" w:hint="eastAsia"/>
                <w:color w:val="000000"/>
                <w:sz w:val="22"/>
                <w:szCs w:val="22"/>
                <w:lang w:val="en-US" w:eastAsia="zh-CN"/>
              </w:rPr>
              <w:t xml:space="preserve"> bytes</w:t>
            </w:r>
          </w:p>
        </w:tc>
      </w:tr>
      <w:tr w:rsidR="00CD2DE9" w:rsidRPr="0045649E" w14:paraId="2D3C4FE0" w14:textId="77777777">
        <w:trPr>
          <w:trHeight w:val="840"/>
          <w:jc w:val="center"/>
        </w:trPr>
        <w:tc>
          <w:tcPr>
            <w:tcW w:w="1040" w:type="dxa"/>
            <w:tcBorders>
              <w:top w:val="nil"/>
              <w:left w:val="single" w:sz="8" w:space="0" w:color="auto"/>
              <w:bottom w:val="single" w:sz="4" w:space="0" w:color="auto"/>
              <w:right w:val="single" w:sz="4" w:space="0" w:color="auto"/>
            </w:tcBorders>
            <w:noWrap/>
            <w:vAlign w:val="center"/>
            <w:hideMark/>
          </w:tcPr>
          <w:p w14:paraId="275E9D36"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RLC</w:t>
            </w:r>
          </w:p>
        </w:tc>
        <w:tc>
          <w:tcPr>
            <w:tcW w:w="1920" w:type="dxa"/>
            <w:tcBorders>
              <w:top w:val="nil"/>
              <w:left w:val="nil"/>
              <w:bottom w:val="single" w:sz="4" w:space="0" w:color="auto"/>
              <w:right w:val="single" w:sz="4" w:space="0" w:color="auto"/>
            </w:tcBorders>
            <w:noWrap/>
            <w:vAlign w:val="center"/>
            <w:hideMark/>
          </w:tcPr>
          <w:p w14:paraId="73C1D7E9"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 (RLC UM)</w:t>
            </w:r>
          </w:p>
        </w:tc>
        <w:tc>
          <w:tcPr>
            <w:tcW w:w="2080" w:type="dxa"/>
            <w:tcBorders>
              <w:top w:val="nil"/>
              <w:left w:val="nil"/>
              <w:bottom w:val="single" w:sz="4" w:space="0" w:color="auto"/>
              <w:right w:val="single" w:sz="4" w:space="0" w:color="auto"/>
            </w:tcBorders>
            <w:noWrap/>
            <w:vAlign w:val="center"/>
            <w:hideMark/>
          </w:tcPr>
          <w:p w14:paraId="6E8507CB"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1 byte (RLC UM)</w:t>
            </w:r>
          </w:p>
        </w:tc>
        <w:tc>
          <w:tcPr>
            <w:tcW w:w="1900" w:type="dxa"/>
            <w:tcBorders>
              <w:top w:val="nil"/>
              <w:left w:val="nil"/>
              <w:bottom w:val="single" w:sz="4" w:space="0" w:color="auto"/>
              <w:right w:val="single" w:sz="4" w:space="0" w:color="auto"/>
            </w:tcBorders>
            <w:vAlign w:val="center"/>
            <w:hideMark/>
          </w:tcPr>
          <w:p w14:paraId="0088E438" w14:textId="77777777" w:rsidR="00CD2DE9" w:rsidRPr="0045649E" w:rsidRDefault="00CD2DE9">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 xml:space="preserve">RAN2 to </w:t>
            </w:r>
            <w:r>
              <w:rPr>
                <w:rFonts w:ascii="等线" w:eastAsia="等线" w:hAnsi="等线" w:cs="宋体"/>
                <w:color w:val="FF0000"/>
                <w:sz w:val="22"/>
                <w:szCs w:val="22"/>
                <w:lang w:val="en-US" w:eastAsia="zh-CN"/>
              </w:rPr>
              <w:t>discuss</w:t>
            </w:r>
            <w:r w:rsidRPr="0045649E">
              <w:rPr>
                <w:rFonts w:ascii="等线" w:eastAsia="等线" w:hAnsi="等线" w:cs="宋体" w:hint="eastAsia"/>
                <w:color w:val="FF0000"/>
                <w:sz w:val="22"/>
                <w:szCs w:val="22"/>
                <w:lang w:val="en-US" w:eastAsia="zh-CN"/>
              </w:rPr>
              <w:t xml:space="preserve"> if RLC UM should be supported.</w:t>
            </w:r>
          </w:p>
        </w:tc>
        <w:tc>
          <w:tcPr>
            <w:tcW w:w="1920" w:type="dxa"/>
            <w:tcBorders>
              <w:top w:val="nil"/>
              <w:left w:val="nil"/>
              <w:bottom w:val="single" w:sz="4" w:space="0" w:color="auto"/>
              <w:right w:val="single" w:sz="8" w:space="0" w:color="auto"/>
            </w:tcBorders>
            <w:vAlign w:val="center"/>
            <w:hideMark/>
          </w:tcPr>
          <w:p w14:paraId="1EA7FA5C" w14:textId="77777777" w:rsidR="00CD2DE9" w:rsidRPr="0045649E" w:rsidRDefault="00CD2DE9">
            <w:pPr>
              <w:spacing w:after="0"/>
              <w:jc w:val="center"/>
              <w:rPr>
                <w:rFonts w:ascii="等线" w:eastAsia="等线" w:hAnsi="等线" w:cs="宋体"/>
                <w:color w:val="FF0000"/>
                <w:sz w:val="22"/>
                <w:szCs w:val="22"/>
                <w:lang w:val="en-US" w:eastAsia="zh-CN"/>
              </w:rPr>
            </w:pPr>
            <w:r w:rsidRPr="0045649E">
              <w:rPr>
                <w:rFonts w:ascii="等线" w:eastAsia="等线" w:hAnsi="等线" w:cs="宋体" w:hint="eastAsia"/>
                <w:color w:val="FF0000"/>
                <w:sz w:val="22"/>
                <w:szCs w:val="22"/>
                <w:lang w:val="en-US" w:eastAsia="zh-CN"/>
              </w:rPr>
              <w:t xml:space="preserve">RAN2 to </w:t>
            </w:r>
            <w:r>
              <w:rPr>
                <w:rFonts w:ascii="等线" w:eastAsia="等线" w:hAnsi="等线" w:cs="宋体"/>
                <w:color w:val="FF0000"/>
                <w:sz w:val="22"/>
                <w:szCs w:val="22"/>
                <w:lang w:val="en-US" w:eastAsia="zh-CN"/>
              </w:rPr>
              <w:t>discuss</w:t>
            </w:r>
            <w:r w:rsidRPr="0045649E">
              <w:rPr>
                <w:rFonts w:ascii="等线" w:eastAsia="等线" w:hAnsi="等线" w:cs="宋体" w:hint="eastAsia"/>
                <w:color w:val="FF0000"/>
                <w:sz w:val="22"/>
                <w:szCs w:val="22"/>
                <w:lang w:val="en-US" w:eastAsia="zh-CN"/>
              </w:rPr>
              <w:t xml:space="preserve"> if RLC UM should be supported.</w:t>
            </w:r>
          </w:p>
        </w:tc>
      </w:tr>
      <w:tr w:rsidR="00CD2DE9" w:rsidRPr="0045649E" w14:paraId="475A64B2" w14:textId="77777777">
        <w:trPr>
          <w:trHeight w:val="290"/>
          <w:jc w:val="center"/>
        </w:trPr>
        <w:tc>
          <w:tcPr>
            <w:tcW w:w="1040" w:type="dxa"/>
            <w:tcBorders>
              <w:top w:val="nil"/>
              <w:left w:val="single" w:sz="8" w:space="0" w:color="auto"/>
              <w:bottom w:val="single" w:sz="8" w:space="0" w:color="auto"/>
              <w:right w:val="single" w:sz="4" w:space="0" w:color="auto"/>
            </w:tcBorders>
            <w:noWrap/>
            <w:vAlign w:val="center"/>
            <w:hideMark/>
          </w:tcPr>
          <w:p w14:paraId="7DD1090B"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MAC</w:t>
            </w:r>
          </w:p>
        </w:tc>
        <w:tc>
          <w:tcPr>
            <w:tcW w:w="1920" w:type="dxa"/>
            <w:tcBorders>
              <w:top w:val="nil"/>
              <w:left w:val="nil"/>
              <w:bottom w:val="single" w:sz="8" w:space="0" w:color="auto"/>
              <w:right w:val="single" w:sz="4" w:space="0" w:color="auto"/>
            </w:tcBorders>
            <w:noWrap/>
            <w:vAlign w:val="center"/>
            <w:hideMark/>
          </w:tcPr>
          <w:p w14:paraId="5754EA30"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c>
          <w:tcPr>
            <w:tcW w:w="2080" w:type="dxa"/>
            <w:tcBorders>
              <w:top w:val="nil"/>
              <w:left w:val="nil"/>
              <w:bottom w:val="single" w:sz="8" w:space="0" w:color="auto"/>
              <w:right w:val="single" w:sz="4" w:space="0" w:color="auto"/>
            </w:tcBorders>
            <w:noWrap/>
            <w:vAlign w:val="center"/>
            <w:hideMark/>
          </w:tcPr>
          <w:p w14:paraId="6FA906FB"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c>
          <w:tcPr>
            <w:tcW w:w="1900" w:type="dxa"/>
            <w:tcBorders>
              <w:top w:val="nil"/>
              <w:left w:val="nil"/>
              <w:bottom w:val="single" w:sz="8" w:space="0" w:color="auto"/>
              <w:right w:val="single" w:sz="4" w:space="0" w:color="auto"/>
            </w:tcBorders>
            <w:noWrap/>
            <w:vAlign w:val="center"/>
            <w:hideMark/>
          </w:tcPr>
          <w:p w14:paraId="427DB954"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c>
          <w:tcPr>
            <w:tcW w:w="1920" w:type="dxa"/>
            <w:tcBorders>
              <w:top w:val="nil"/>
              <w:left w:val="nil"/>
              <w:bottom w:val="single" w:sz="8" w:space="0" w:color="auto"/>
              <w:right w:val="single" w:sz="8" w:space="0" w:color="auto"/>
            </w:tcBorders>
            <w:noWrap/>
            <w:vAlign w:val="center"/>
            <w:hideMark/>
          </w:tcPr>
          <w:p w14:paraId="6C3BA5F4" w14:textId="77777777" w:rsidR="00CD2DE9" w:rsidRPr="0045649E" w:rsidRDefault="00CD2DE9">
            <w:pPr>
              <w:spacing w:after="0"/>
              <w:jc w:val="center"/>
              <w:rPr>
                <w:rFonts w:ascii="等线" w:eastAsia="等线" w:hAnsi="等线" w:cs="宋体"/>
                <w:color w:val="000000"/>
                <w:sz w:val="22"/>
                <w:szCs w:val="22"/>
                <w:lang w:val="en-US" w:eastAsia="zh-CN"/>
              </w:rPr>
            </w:pPr>
            <w:r w:rsidRPr="0045649E">
              <w:rPr>
                <w:rFonts w:ascii="等线" w:eastAsia="等线" w:hAnsi="等线" w:cs="宋体" w:hint="eastAsia"/>
                <w:color w:val="000000"/>
                <w:sz w:val="22"/>
                <w:szCs w:val="22"/>
                <w:lang w:val="en-US" w:eastAsia="zh-CN"/>
              </w:rPr>
              <w:t>2~3 bytes</w:t>
            </w:r>
          </w:p>
        </w:tc>
      </w:tr>
    </w:tbl>
    <w:p w14:paraId="2F2AC1B0" w14:textId="77777777" w:rsidR="00373D20" w:rsidRPr="00373D20" w:rsidRDefault="00373D20" w:rsidP="003B5F48">
      <w:pPr>
        <w:rPr>
          <w:b/>
          <w:lang w:val="da-DK" w:eastAsia="zh-CN"/>
        </w:rPr>
      </w:pPr>
    </w:p>
    <w:p w14:paraId="0E495E50" w14:textId="2B4009FD" w:rsidR="00373D20" w:rsidRPr="00373D20" w:rsidRDefault="00373D20" w:rsidP="00373D20">
      <w:pPr>
        <w:rPr>
          <w:b/>
          <w:u w:val="single"/>
        </w:rPr>
      </w:pPr>
      <w:r w:rsidRPr="00373D20">
        <w:rPr>
          <w:b/>
          <w:u w:val="single"/>
        </w:rPr>
        <w:t>Questions from SA</w:t>
      </w:r>
      <w:r>
        <w:rPr>
          <w:rFonts w:hint="eastAsia"/>
          <w:b/>
          <w:u w:val="single"/>
          <w:lang w:eastAsia="zh-CN"/>
        </w:rPr>
        <w:t>2</w:t>
      </w:r>
      <w:r w:rsidRPr="00373D20">
        <w:rPr>
          <w:b/>
          <w:u w:val="single"/>
        </w:rPr>
        <w:t xml:space="preserve"> LS</w:t>
      </w:r>
    </w:p>
    <w:p w14:paraId="7170AFBA" w14:textId="77777777" w:rsidR="00D96085" w:rsidRDefault="00D96085" w:rsidP="00D96085">
      <w:pPr>
        <w:rPr>
          <w:b/>
          <w:lang w:val="da-DK"/>
        </w:rPr>
      </w:pPr>
      <w:r>
        <w:rPr>
          <w:b/>
          <w:lang w:val="da-DK"/>
        </w:rPr>
        <w:t>Proposal</w:t>
      </w:r>
      <w:r w:rsidRPr="00A43610">
        <w:rPr>
          <w:b/>
          <w:lang w:val="da-DK"/>
        </w:rPr>
        <w:t xml:space="preserve"> </w:t>
      </w:r>
      <w:r>
        <w:rPr>
          <w:b/>
          <w:lang w:val="da-DK"/>
        </w:rPr>
        <w:t>3</w:t>
      </w:r>
      <w:r w:rsidRPr="00A43610">
        <w:rPr>
          <w:b/>
          <w:lang w:val="da-DK"/>
        </w:rPr>
        <w:t xml:space="preserve">: </w:t>
      </w:r>
      <w:r>
        <w:rPr>
          <w:b/>
          <w:lang w:val="da-DK"/>
        </w:rPr>
        <w:t xml:space="preserve">RAN2 is not the appropriate WG to reply Question 1 regarding the criterion to </w:t>
      </w:r>
      <w:r w:rsidRPr="00BA193B">
        <w:rPr>
          <w:b/>
          <w:lang w:val="da-DK"/>
        </w:rPr>
        <w:t>trigger the R</w:t>
      </w:r>
      <w:r>
        <w:rPr>
          <w:b/>
          <w:lang w:val="da-DK"/>
        </w:rPr>
        <w:t>O</w:t>
      </w:r>
      <w:r w:rsidRPr="00BA193B">
        <w:rPr>
          <w:b/>
          <w:lang w:val="da-DK"/>
        </w:rPr>
        <w:t>HC state fall back at the compressor</w:t>
      </w:r>
      <w:r>
        <w:rPr>
          <w:b/>
          <w:lang w:val="da-DK"/>
        </w:rPr>
        <w:t>.</w:t>
      </w:r>
    </w:p>
    <w:p w14:paraId="0B127014" w14:textId="77777777" w:rsidR="00D96085" w:rsidRDefault="00D96085" w:rsidP="00D96085">
      <w:pPr>
        <w:rPr>
          <w:b/>
          <w:lang w:val="da-DK"/>
        </w:rPr>
      </w:pPr>
      <w:r>
        <w:rPr>
          <w:b/>
          <w:lang w:val="da-DK"/>
        </w:rPr>
        <w:t>Proposal</w:t>
      </w:r>
      <w:r w:rsidRPr="00A43610">
        <w:rPr>
          <w:b/>
          <w:lang w:val="da-DK"/>
        </w:rPr>
        <w:t xml:space="preserve"> </w:t>
      </w:r>
      <w:r>
        <w:rPr>
          <w:rFonts w:hint="eastAsia"/>
          <w:b/>
          <w:lang w:val="da-DK" w:eastAsia="zh-CN"/>
        </w:rPr>
        <w:t>4</w:t>
      </w:r>
      <w:r w:rsidRPr="00A43610">
        <w:rPr>
          <w:b/>
          <w:lang w:val="da-DK"/>
        </w:rPr>
        <w:t>:</w:t>
      </w:r>
      <w:r>
        <w:rPr>
          <w:rFonts w:hint="eastAsia"/>
          <w:b/>
          <w:lang w:val="da-DK" w:eastAsia="zh-CN"/>
        </w:rPr>
        <w:t xml:space="preserve"> RAN2 to confirm that RAN scheduling can </w:t>
      </w:r>
      <w:r w:rsidRPr="004D668C">
        <w:rPr>
          <w:b/>
          <w:lang w:val="da-DK" w:eastAsia="zh-CN"/>
        </w:rPr>
        <w:t xml:space="preserve">handle the </w:t>
      </w:r>
      <w:r>
        <w:rPr>
          <w:rFonts w:hint="eastAsia"/>
          <w:b/>
          <w:lang w:val="da-DK" w:eastAsia="zh-CN"/>
        </w:rPr>
        <w:t xml:space="preserve">dynamically changed </w:t>
      </w:r>
      <w:r w:rsidRPr="004D668C">
        <w:rPr>
          <w:b/>
          <w:lang w:val="da-DK" w:eastAsia="zh-CN"/>
        </w:rPr>
        <w:t>voice packets sizes</w:t>
      </w:r>
      <w:r>
        <w:rPr>
          <w:b/>
          <w:lang w:val="da-DK"/>
        </w:rPr>
        <w:t>.</w:t>
      </w:r>
    </w:p>
    <w:p w14:paraId="5D626C55" w14:textId="77777777" w:rsidR="00D96085" w:rsidRPr="00F130E4" w:rsidRDefault="00D96085" w:rsidP="00D96085">
      <w:pPr>
        <w:rPr>
          <w:b/>
          <w:lang w:val="da-DK"/>
        </w:rPr>
      </w:pPr>
      <w:r>
        <w:rPr>
          <w:rFonts w:hint="eastAsia"/>
          <w:b/>
          <w:lang w:val="da-DK" w:eastAsia="zh-CN"/>
        </w:rPr>
        <w:t>Proposal 5</w:t>
      </w:r>
      <w:r>
        <w:rPr>
          <w:b/>
          <w:lang w:val="da-DK"/>
        </w:rPr>
        <w:t xml:space="preserve">: </w:t>
      </w:r>
      <w:r>
        <w:rPr>
          <w:rFonts w:hint="eastAsia"/>
          <w:b/>
          <w:lang w:val="da-DK" w:eastAsia="zh-CN"/>
        </w:rPr>
        <w:t>RAN2 further discuss how to minimize voice packets size variations to reduce the need for triggering dynamic scheduling, as well as how to mitigate the impact caused by these variations</w:t>
      </w:r>
      <w:r>
        <w:rPr>
          <w:b/>
          <w:lang w:val="da-DK"/>
        </w:rPr>
        <w:t>.</w:t>
      </w:r>
      <w:r w:rsidRPr="00F130E4">
        <w:rPr>
          <w:b/>
          <w:lang w:val="da-DK"/>
        </w:rPr>
        <w:t xml:space="preserve"> </w:t>
      </w:r>
    </w:p>
    <w:p w14:paraId="23E2D425" w14:textId="77777777" w:rsidR="00D96085" w:rsidRDefault="00D96085" w:rsidP="00D96085">
      <w:pPr>
        <w:rPr>
          <w:b/>
          <w:lang w:val="da-DK"/>
        </w:rPr>
      </w:pPr>
      <w:r>
        <w:rPr>
          <w:b/>
          <w:lang w:val="da-DK"/>
        </w:rPr>
        <w:t>Proposal</w:t>
      </w:r>
      <w:r w:rsidRPr="00A43610">
        <w:rPr>
          <w:b/>
          <w:lang w:val="da-DK"/>
        </w:rPr>
        <w:t xml:space="preserve"> </w:t>
      </w:r>
      <w:r>
        <w:rPr>
          <w:rFonts w:hint="eastAsia"/>
          <w:b/>
          <w:lang w:val="da-DK" w:eastAsia="zh-CN"/>
        </w:rPr>
        <w:t>6</w:t>
      </w:r>
      <w:r w:rsidRPr="00A43610">
        <w:rPr>
          <w:b/>
          <w:lang w:val="da-DK"/>
        </w:rPr>
        <w:t>:</w:t>
      </w:r>
      <w:r>
        <w:rPr>
          <w:rFonts w:hint="eastAsia"/>
          <w:b/>
          <w:lang w:val="da-DK" w:eastAsia="zh-CN"/>
        </w:rPr>
        <w:t xml:space="preserve"> RAN2 to respond to SA2 that it is feasible to support more than 2 DRBs </w:t>
      </w:r>
      <w:r w:rsidRPr="00946297">
        <w:rPr>
          <w:b/>
          <w:lang w:val="da-DK" w:eastAsia="zh-CN"/>
        </w:rPr>
        <w:t>for a UE accessing NB-IoT in Rel-20</w:t>
      </w:r>
      <w:r>
        <w:rPr>
          <w:rFonts w:hint="eastAsia"/>
          <w:b/>
          <w:lang w:val="da-DK" w:eastAsia="zh-CN"/>
        </w:rPr>
        <w:t>, with the introduction of additional UE capability</w:t>
      </w:r>
      <w:r>
        <w:rPr>
          <w:b/>
          <w:lang w:val="da-DK"/>
        </w:rPr>
        <w:t>.</w:t>
      </w:r>
    </w:p>
    <w:p w14:paraId="4FF14C0F" w14:textId="77777777" w:rsidR="00D96085" w:rsidRDefault="00D96085" w:rsidP="00D96085">
      <w:pPr>
        <w:rPr>
          <w:b/>
          <w:lang w:val="da-DK"/>
        </w:rPr>
      </w:pPr>
      <w:r>
        <w:rPr>
          <w:b/>
          <w:lang w:val="da-DK"/>
        </w:rPr>
        <w:lastRenderedPageBreak/>
        <w:t>Proposal</w:t>
      </w:r>
      <w:r w:rsidRPr="00A43610">
        <w:rPr>
          <w:b/>
          <w:lang w:val="da-DK"/>
        </w:rPr>
        <w:t xml:space="preserve"> </w:t>
      </w:r>
      <w:r>
        <w:rPr>
          <w:rFonts w:hint="eastAsia"/>
          <w:b/>
          <w:lang w:val="da-DK" w:eastAsia="zh-CN"/>
        </w:rPr>
        <w:t>7</w:t>
      </w:r>
      <w:r w:rsidRPr="00A43610">
        <w:rPr>
          <w:b/>
          <w:lang w:val="da-DK"/>
        </w:rPr>
        <w:t>:</w:t>
      </w:r>
      <w:r>
        <w:rPr>
          <w:rFonts w:hint="eastAsia"/>
          <w:b/>
          <w:lang w:val="da-DK" w:eastAsia="zh-CN"/>
        </w:rPr>
        <w:t xml:space="preserve"> RAN2 to respond to SA2 that extending the NB-IoT UP solution with separate DRBs for IMS signalling and voice traffic is more suitable than adapting the NB-IoT CP solution, which would require defining a new SRB with RLC UM mode</w:t>
      </w:r>
      <w:r>
        <w:rPr>
          <w:b/>
          <w:lang w:val="da-DK"/>
        </w:rPr>
        <w:t>.</w:t>
      </w:r>
    </w:p>
    <w:p w14:paraId="3B42FEDB" w14:textId="77777777" w:rsidR="00D96085" w:rsidRPr="00D96085" w:rsidRDefault="00D96085" w:rsidP="003B5F48">
      <w:pPr>
        <w:rPr>
          <w:b/>
          <w:lang w:val="en-US" w:eastAsia="zh-CN"/>
        </w:rPr>
      </w:pPr>
    </w:p>
    <w:p w14:paraId="7873C6F1" w14:textId="0C6C5C8D" w:rsidR="00373D20" w:rsidRDefault="00373D20" w:rsidP="003B5F48">
      <w:pPr>
        <w:rPr>
          <w:b/>
          <w:u w:val="single"/>
        </w:rPr>
      </w:pPr>
      <w:r w:rsidRPr="00373D20">
        <w:rPr>
          <w:b/>
          <w:u w:val="single"/>
        </w:rPr>
        <w:t>View on CP/UP and IP/non-IP solution</w:t>
      </w:r>
    </w:p>
    <w:p w14:paraId="5D8CB80B" w14:textId="0C012DE8" w:rsidR="00D96085" w:rsidRDefault="00D96085" w:rsidP="00D96085">
      <w:pPr>
        <w:rPr>
          <w:b/>
          <w:lang w:val="da-DK" w:eastAsia="zh-CN"/>
        </w:rPr>
      </w:pPr>
      <w:r>
        <w:rPr>
          <w:b/>
          <w:lang w:val="da-DK"/>
        </w:rPr>
        <w:t>Proposal</w:t>
      </w:r>
      <w:r w:rsidRPr="00A43610">
        <w:rPr>
          <w:b/>
          <w:lang w:val="da-DK"/>
        </w:rPr>
        <w:t xml:space="preserve"> </w:t>
      </w:r>
      <w:r>
        <w:rPr>
          <w:rFonts w:hint="eastAsia"/>
          <w:b/>
          <w:lang w:val="da-DK" w:eastAsia="zh-CN"/>
        </w:rPr>
        <w:t>8</w:t>
      </w:r>
      <w:r w:rsidRPr="00A43610">
        <w:rPr>
          <w:b/>
          <w:lang w:val="da-DK"/>
        </w:rPr>
        <w:t>:</w:t>
      </w:r>
      <w:r>
        <w:rPr>
          <w:rFonts w:hint="eastAsia"/>
          <w:b/>
          <w:lang w:val="da-DK" w:eastAsia="zh-CN"/>
        </w:rPr>
        <w:t xml:space="preserve"> The UP solution should be adopted to support voice over NB-IoT-NTN.</w:t>
      </w:r>
    </w:p>
    <w:p w14:paraId="199391BE" w14:textId="09147965" w:rsidR="00D96085" w:rsidRPr="00D96085" w:rsidRDefault="00D96085" w:rsidP="003B5F48">
      <w:pPr>
        <w:rPr>
          <w:b/>
          <w:lang w:val="da-DK"/>
        </w:rPr>
      </w:pPr>
      <w:r>
        <w:rPr>
          <w:rFonts w:hint="eastAsia"/>
          <w:b/>
          <w:lang w:val="da-DK" w:eastAsia="zh-CN"/>
        </w:rPr>
        <w:t>Proposal 9: RAN2 to inform SA2 to downselect between the UP IP and UP non-IP solutions.</w:t>
      </w:r>
    </w:p>
    <w:p w14:paraId="129DBAE4" w14:textId="77777777" w:rsidR="003B5F48" w:rsidRPr="006E13D1" w:rsidRDefault="003B5F48" w:rsidP="003B5F48">
      <w:pPr>
        <w:pStyle w:val="Heading1"/>
      </w:pPr>
      <w:r>
        <w:t>Reference</w:t>
      </w:r>
    </w:p>
    <w:p w14:paraId="48177A58" w14:textId="77777777" w:rsidR="003B5F48" w:rsidRDefault="003B5F48" w:rsidP="003B5F48">
      <w:r>
        <w:t xml:space="preserve">[1] </w:t>
      </w:r>
      <w:r w:rsidRPr="00C572BC">
        <w:t>RP-252473 Revised WID on Non-Terrestrial Networks (NTN) for Internet of Things (IoT) Phase 4</w:t>
      </w:r>
    </w:p>
    <w:p w14:paraId="47BD60AE" w14:textId="77777777" w:rsidR="003B5F48" w:rsidRDefault="003B5F48" w:rsidP="003B5F48">
      <w:r>
        <w:t xml:space="preserve">[2] S4-251584 </w:t>
      </w:r>
      <w:r w:rsidRPr="00681C33">
        <w:t>LS on the RAN simulation assumptions for ULBC</w:t>
      </w:r>
    </w:p>
    <w:p w14:paraId="4732BD77" w14:textId="77777777" w:rsidR="003B5F48" w:rsidRDefault="003B5F48" w:rsidP="003B5F48">
      <w:r>
        <w:t xml:space="preserve">[3] S2-2507636 </w:t>
      </w:r>
      <w:r w:rsidRPr="00681C33">
        <w:t>LS on issues related to support of IMS voice over NB-IoT NTN connected to EPC</w:t>
      </w:r>
    </w:p>
    <w:p w14:paraId="009B584C" w14:textId="6784E145" w:rsidR="003B5F48" w:rsidRPr="00C572BC" w:rsidRDefault="003B5F48" w:rsidP="003B5F48">
      <w:r w:rsidRPr="00A52EAB">
        <w:t>[</w:t>
      </w:r>
      <w:r>
        <w:t>4</w:t>
      </w:r>
      <w:r w:rsidRPr="00A52EAB">
        <w:t>]</w:t>
      </w:r>
      <w:r w:rsidRPr="00A52EAB">
        <w:tab/>
        <w:t>TS 36.32</w:t>
      </w:r>
      <w:r>
        <w:t>1</w:t>
      </w:r>
      <w:r w:rsidRPr="00A52EAB">
        <w:t>, Evolved Universal Terrestrial Radio Access (E-UTRA); Medium Access Control (MAC) protocol specification</w:t>
      </w:r>
      <w:r w:rsidR="00BB40F3">
        <w:rPr>
          <w:rFonts w:hint="eastAsia"/>
          <w:lang w:eastAsia="zh-CN"/>
        </w:rPr>
        <w:t xml:space="preserve"> </w:t>
      </w:r>
      <w:r w:rsidRPr="00A52EAB">
        <w:t>(Release 18)</w:t>
      </w:r>
    </w:p>
    <w:p w14:paraId="62971BD2" w14:textId="77777777" w:rsidR="003B5F48" w:rsidRPr="00A52EAB" w:rsidRDefault="003B5F48" w:rsidP="003B5F48">
      <w:pPr>
        <w:rPr>
          <w:lang w:eastAsia="zh-CN"/>
        </w:rPr>
      </w:pPr>
      <w:r>
        <w:rPr>
          <w:rFonts w:hint="eastAsia"/>
          <w:lang w:eastAsia="zh-CN"/>
        </w:rPr>
        <w:t xml:space="preserve">[5] </w:t>
      </w:r>
      <w:r w:rsidRPr="00401396">
        <w:rPr>
          <w:lang w:eastAsia="zh-CN"/>
        </w:rPr>
        <w:t>TR23.700-19 Study on Integration of satellite components in the 5G architecture; Phase 4</w:t>
      </w:r>
    </w:p>
    <w:p w14:paraId="5A133AAE" w14:textId="77777777" w:rsidR="003B5F48" w:rsidRPr="00A209D6" w:rsidRDefault="003B5F48" w:rsidP="003B5F48"/>
    <w:p w14:paraId="2EBF0007" w14:textId="77777777" w:rsidR="003B5F48" w:rsidRPr="005A5862" w:rsidRDefault="003B5F48" w:rsidP="003B5F48">
      <w:pPr>
        <w:pStyle w:val="CRCoverPage"/>
        <w:tabs>
          <w:tab w:val="left" w:pos="1985"/>
        </w:tabs>
      </w:pPr>
    </w:p>
    <w:p w14:paraId="35F222F4" w14:textId="77777777" w:rsidR="00080512" w:rsidRPr="003B5F48" w:rsidRDefault="00080512" w:rsidP="003B5F48"/>
    <w:sectPr w:rsidR="00080512" w:rsidRPr="003B5F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85949" w14:textId="77777777" w:rsidR="005E13E1" w:rsidRDefault="005E13E1">
      <w:r>
        <w:separator/>
      </w:r>
    </w:p>
  </w:endnote>
  <w:endnote w:type="continuationSeparator" w:id="0">
    <w:p w14:paraId="0ACB257C" w14:textId="77777777" w:rsidR="005E13E1" w:rsidRDefault="005E13E1">
      <w:r>
        <w:continuationSeparator/>
      </w:r>
    </w:p>
  </w:endnote>
  <w:endnote w:type="continuationNotice" w:id="1">
    <w:p w14:paraId="2AA2C879" w14:textId="77777777" w:rsidR="005E13E1" w:rsidRDefault="005E1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5CAA7" w14:textId="77777777" w:rsidR="005E13E1" w:rsidRDefault="005E13E1">
      <w:r>
        <w:separator/>
      </w:r>
    </w:p>
  </w:footnote>
  <w:footnote w:type="continuationSeparator" w:id="0">
    <w:p w14:paraId="5CD71A5A" w14:textId="77777777" w:rsidR="005E13E1" w:rsidRDefault="005E13E1">
      <w:r>
        <w:continuationSeparator/>
      </w:r>
    </w:p>
  </w:footnote>
  <w:footnote w:type="continuationNotice" w:id="1">
    <w:p w14:paraId="78D07BCE" w14:textId="77777777" w:rsidR="005E13E1" w:rsidRDefault="005E13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D0A29"/>
    <w:multiLevelType w:val="hybridMultilevel"/>
    <w:tmpl w:val="4E8481A2"/>
    <w:lvl w:ilvl="0" w:tplc="9A345248">
      <w:start w:val="6"/>
      <w:numFmt w:val="bullet"/>
      <w:lvlText w:val=""/>
      <w:lvlJc w:val="left"/>
      <w:pPr>
        <w:ind w:left="360" w:hanging="360"/>
      </w:pPr>
      <w:rPr>
        <w:rFonts w:ascii="Wingdings" w:eastAsia="宋体" w:hAnsi="Wingdings"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9C5F0F"/>
    <w:multiLevelType w:val="hybridMultilevel"/>
    <w:tmpl w:val="52A87426"/>
    <w:lvl w:ilvl="0" w:tplc="A3183EC8">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0587BCF"/>
    <w:multiLevelType w:val="hybridMultilevel"/>
    <w:tmpl w:val="0B4A5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5F01C04"/>
    <w:multiLevelType w:val="hybridMultilevel"/>
    <w:tmpl w:val="949CA280"/>
    <w:lvl w:ilvl="0" w:tplc="04090001">
      <w:start w:val="1"/>
      <w:numFmt w:val="bullet"/>
      <w:lvlText w:val=""/>
      <w:lvlJc w:val="left"/>
      <w:pPr>
        <w:ind w:left="360" w:hanging="360"/>
      </w:pPr>
      <w:rPr>
        <w:rFonts w:ascii="Symbol" w:hAnsi="Symbol"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4C17301"/>
    <w:multiLevelType w:val="hybridMultilevel"/>
    <w:tmpl w:val="6E427CDA"/>
    <w:lvl w:ilvl="0" w:tplc="49FE12AC">
      <w:numFmt w:val="bullet"/>
      <w:lvlText w:val="-"/>
      <w:lvlJc w:val="left"/>
      <w:pPr>
        <w:ind w:left="360" w:hanging="360"/>
      </w:pPr>
      <w:rPr>
        <w:rFonts w:ascii="Times New Roman" w:eastAsia="MS Mincho" w:hAnsi="Times New Roman" w:cs="Times New Roman" w:hint="default"/>
        <w: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9"/>
  </w:num>
  <w:num w:numId="5" w16cid:durableId="630793192">
    <w:abstractNumId w:val="18"/>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4930267">
    <w:abstractNumId w:val="11"/>
  </w:num>
  <w:num w:numId="19" w16cid:durableId="2086754006">
    <w:abstractNumId w:val="23"/>
  </w:num>
  <w:num w:numId="20" w16cid:durableId="82457603">
    <w:abstractNumId w:val="20"/>
  </w:num>
  <w:num w:numId="21" w16cid:durableId="529803997">
    <w:abstractNumId w:val="14"/>
  </w:num>
  <w:num w:numId="22" w16cid:durableId="1157916068">
    <w:abstractNumId w:val="16"/>
  </w:num>
  <w:num w:numId="23" w16cid:durableId="34161562">
    <w:abstractNumId w:val="15"/>
  </w:num>
  <w:num w:numId="24" w16cid:durableId="954870978">
    <w:abstractNumId w:val="13"/>
  </w:num>
  <w:num w:numId="25" w16cid:durableId="2071995659">
    <w:abstractNumId w:val="17"/>
  </w:num>
  <w:num w:numId="26" w16cid:durableId="9796984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Y3NzS2MDA0MzM0tjRU0lEKTi0uzszPAykwrAUAak85JiwAAAA="/>
  </w:docVars>
  <w:rsids>
    <w:rsidRoot w:val="000B7BCF"/>
    <w:rsid w:val="000014A5"/>
    <w:rsid w:val="00003311"/>
    <w:rsid w:val="00006C10"/>
    <w:rsid w:val="00010744"/>
    <w:rsid w:val="00013982"/>
    <w:rsid w:val="000145A1"/>
    <w:rsid w:val="00014B94"/>
    <w:rsid w:val="00016557"/>
    <w:rsid w:val="00023C40"/>
    <w:rsid w:val="0002507D"/>
    <w:rsid w:val="0002655A"/>
    <w:rsid w:val="000266D2"/>
    <w:rsid w:val="00033397"/>
    <w:rsid w:val="00040095"/>
    <w:rsid w:val="000418DD"/>
    <w:rsid w:val="00042298"/>
    <w:rsid w:val="00045C01"/>
    <w:rsid w:val="0005046F"/>
    <w:rsid w:val="00050DC1"/>
    <w:rsid w:val="000515D4"/>
    <w:rsid w:val="00062638"/>
    <w:rsid w:val="00065268"/>
    <w:rsid w:val="0007064B"/>
    <w:rsid w:val="00072002"/>
    <w:rsid w:val="00073C9C"/>
    <w:rsid w:val="0007441E"/>
    <w:rsid w:val="00076412"/>
    <w:rsid w:val="00077518"/>
    <w:rsid w:val="00080512"/>
    <w:rsid w:val="00082DFE"/>
    <w:rsid w:val="000879E4"/>
    <w:rsid w:val="0009002D"/>
    <w:rsid w:val="00090468"/>
    <w:rsid w:val="00094568"/>
    <w:rsid w:val="00097799"/>
    <w:rsid w:val="000A054C"/>
    <w:rsid w:val="000A65CC"/>
    <w:rsid w:val="000B1B25"/>
    <w:rsid w:val="000B3547"/>
    <w:rsid w:val="000B4851"/>
    <w:rsid w:val="000B5D2B"/>
    <w:rsid w:val="000B6825"/>
    <w:rsid w:val="000B7BCF"/>
    <w:rsid w:val="000C522B"/>
    <w:rsid w:val="000D1A44"/>
    <w:rsid w:val="000D3DFC"/>
    <w:rsid w:val="000D3FBB"/>
    <w:rsid w:val="000D58AB"/>
    <w:rsid w:val="000D6E7B"/>
    <w:rsid w:val="000F68AB"/>
    <w:rsid w:val="0011046F"/>
    <w:rsid w:val="0011049E"/>
    <w:rsid w:val="00112F1A"/>
    <w:rsid w:val="00116851"/>
    <w:rsid w:val="0012285A"/>
    <w:rsid w:val="0012295D"/>
    <w:rsid w:val="00122983"/>
    <w:rsid w:val="00125351"/>
    <w:rsid w:val="0012610D"/>
    <w:rsid w:val="00134096"/>
    <w:rsid w:val="001356DF"/>
    <w:rsid w:val="00145075"/>
    <w:rsid w:val="001509BC"/>
    <w:rsid w:val="00150F75"/>
    <w:rsid w:val="001512D4"/>
    <w:rsid w:val="0015561E"/>
    <w:rsid w:val="0016379B"/>
    <w:rsid w:val="00163A64"/>
    <w:rsid w:val="00164653"/>
    <w:rsid w:val="001653FD"/>
    <w:rsid w:val="00167C6C"/>
    <w:rsid w:val="00171D08"/>
    <w:rsid w:val="00172421"/>
    <w:rsid w:val="001741A0"/>
    <w:rsid w:val="00175FA0"/>
    <w:rsid w:val="001768A4"/>
    <w:rsid w:val="00176AE0"/>
    <w:rsid w:val="0018091E"/>
    <w:rsid w:val="001815C2"/>
    <w:rsid w:val="00182E96"/>
    <w:rsid w:val="00184101"/>
    <w:rsid w:val="00184DE4"/>
    <w:rsid w:val="0018542A"/>
    <w:rsid w:val="00194CD0"/>
    <w:rsid w:val="00195F85"/>
    <w:rsid w:val="001A13F3"/>
    <w:rsid w:val="001A4D10"/>
    <w:rsid w:val="001A60E7"/>
    <w:rsid w:val="001B018B"/>
    <w:rsid w:val="001B104E"/>
    <w:rsid w:val="001B49C9"/>
    <w:rsid w:val="001C23F4"/>
    <w:rsid w:val="001C42E1"/>
    <w:rsid w:val="001C4C04"/>
    <w:rsid w:val="001C4F79"/>
    <w:rsid w:val="001D1433"/>
    <w:rsid w:val="001D1494"/>
    <w:rsid w:val="001D16B4"/>
    <w:rsid w:val="001D2F7B"/>
    <w:rsid w:val="001D4357"/>
    <w:rsid w:val="001E35B2"/>
    <w:rsid w:val="001E3B55"/>
    <w:rsid w:val="001E4FA3"/>
    <w:rsid w:val="001E648B"/>
    <w:rsid w:val="001F168B"/>
    <w:rsid w:val="001F7831"/>
    <w:rsid w:val="001F7C50"/>
    <w:rsid w:val="00200361"/>
    <w:rsid w:val="00203B59"/>
    <w:rsid w:val="00204045"/>
    <w:rsid w:val="00206D35"/>
    <w:rsid w:val="0020712B"/>
    <w:rsid w:val="00207696"/>
    <w:rsid w:val="00212FDC"/>
    <w:rsid w:val="0021716B"/>
    <w:rsid w:val="00217467"/>
    <w:rsid w:val="00221F90"/>
    <w:rsid w:val="0022606D"/>
    <w:rsid w:val="0023108D"/>
    <w:rsid w:val="00231728"/>
    <w:rsid w:val="00232A10"/>
    <w:rsid w:val="002368DA"/>
    <w:rsid w:val="00237F0E"/>
    <w:rsid w:val="00241161"/>
    <w:rsid w:val="00244A05"/>
    <w:rsid w:val="00245EFC"/>
    <w:rsid w:val="00247481"/>
    <w:rsid w:val="00250404"/>
    <w:rsid w:val="00253942"/>
    <w:rsid w:val="00254EB2"/>
    <w:rsid w:val="002550A6"/>
    <w:rsid w:val="00256B74"/>
    <w:rsid w:val="00257AF5"/>
    <w:rsid w:val="002610D8"/>
    <w:rsid w:val="002703AD"/>
    <w:rsid w:val="002747EC"/>
    <w:rsid w:val="00274DDA"/>
    <w:rsid w:val="00282CF6"/>
    <w:rsid w:val="002855BF"/>
    <w:rsid w:val="00290A7C"/>
    <w:rsid w:val="00295E88"/>
    <w:rsid w:val="002A1AD9"/>
    <w:rsid w:val="002B2988"/>
    <w:rsid w:val="002B37C4"/>
    <w:rsid w:val="002B591A"/>
    <w:rsid w:val="002B6768"/>
    <w:rsid w:val="002C31C9"/>
    <w:rsid w:val="002E1F6B"/>
    <w:rsid w:val="002E2916"/>
    <w:rsid w:val="002E3C7B"/>
    <w:rsid w:val="002E58A9"/>
    <w:rsid w:val="002E76A7"/>
    <w:rsid w:val="002E772D"/>
    <w:rsid w:val="002F0D22"/>
    <w:rsid w:val="002F12A9"/>
    <w:rsid w:val="002F139A"/>
    <w:rsid w:val="003025F5"/>
    <w:rsid w:val="00302EFC"/>
    <w:rsid w:val="00311B17"/>
    <w:rsid w:val="00312694"/>
    <w:rsid w:val="003127D9"/>
    <w:rsid w:val="00315FA8"/>
    <w:rsid w:val="0031653F"/>
    <w:rsid w:val="003172DC"/>
    <w:rsid w:val="00325AE3"/>
    <w:rsid w:val="00326069"/>
    <w:rsid w:val="00326ADD"/>
    <w:rsid w:val="00327CBF"/>
    <w:rsid w:val="00334249"/>
    <w:rsid w:val="003349BC"/>
    <w:rsid w:val="0034130B"/>
    <w:rsid w:val="003413BB"/>
    <w:rsid w:val="00350DCC"/>
    <w:rsid w:val="0035462D"/>
    <w:rsid w:val="00354CB0"/>
    <w:rsid w:val="003624BC"/>
    <w:rsid w:val="0036459E"/>
    <w:rsid w:val="00364B41"/>
    <w:rsid w:val="00365436"/>
    <w:rsid w:val="00365EED"/>
    <w:rsid w:val="00372DF8"/>
    <w:rsid w:val="00373D20"/>
    <w:rsid w:val="00373E1A"/>
    <w:rsid w:val="0037625B"/>
    <w:rsid w:val="003779CB"/>
    <w:rsid w:val="00380CB5"/>
    <w:rsid w:val="00383096"/>
    <w:rsid w:val="00384073"/>
    <w:rsid w:val="00384641"/>
    <w:rsid w:val="00385C70"/>
    <w:rsid w:val="003923BF"/>
    <w:rsid w:val="0039346C"/>
    <w:rsid w:val="003940A9"/>
    <w:rsid w:val="0039429B"/>
    <w:rsid w:val="003A193D"/>
    <w:rsid w:val="003A2734"/>
    <w:rsid w:val="003A38ED"/>
    <w:rsid w:val="003A41EF"/>
    <w:rsid w:val="003A4ED8"/>
    <w:rsid w:val="003B090A"/>
    <w:rsid w:val="003B0E15"/>
    <w:rsid w:val="003B13A7"/>
    <w:rsid w:val="003B3727"/>
    <w:rsid w:val="003B40AD"/>
    <w:rsid w:val="003B4CC5"/>
    <w:rsid w:val="003B5F48"/>
    <w:rsid w:val="003C1651"/>
    <w:rsid w:val="003C3D6F"/>
    <w:rsid w:val="003C465D"/>
    <w:rsid w:val="003C4E37"/>
    <w:rsid w:val="003C7203"/>
    <w:rsid w:val="003D0FD0"/>
    <w:rsid w:val="003D6B42"/>
    <w:rsid w:val="003D7AAB"/>
    <w:rsid w:val="003E16BE"/>
    <w:rsid w:val="003E6347"/>
    <w:rsid w:val="003F1B5D"/>
    <w:rsid w:val="003F3162"/>
    <w:rsid w:val="003F4E28"/>
    <w:rsid w:val="003F76B6"/>
    <w:rsid w:val="004006E8"/>
    <w:rsid w:val="00400C4C"/>
    <w:rsid w:val="0040147E"/>
    <w:rsid w:val="00401855"/>
    <w:rsid w:val="0040190B"/>
    <w:rsid w:val="00413398"/>
    <w:rsid w:val="00414306"/>
    <w:rsid w:val="00421268"/>
    <w:rsid w:val="00422B58"/>
    <w:rsid w:val="00423E6B"/>
    <w:rsid w:val="00425EEF"/>
    <w:rsid w:val="00426F1F"/>
    <w:rsid w:val="00432084"/>
    <w:rsid w:val="00434E7F"/>
    <w:rsid w:val="0044343A"/>
    <w:rsid w:val="00445776"/>
    <w:rsid w:val="0044651F"/>
    <w:rsid w:val="004469E4"/>
    <w:rsid w:val="00446C3A"/>
    <w:rsid w:val="00451363"/>
    <w:rsid w:val="004532F6"/>
    <w:rsid w:val="0045649E"/>
    <w:rsid w:val="00457383"/>
    <w:rsid w:val="00457451"/>
    <w:rsid w:val="00457837"/>
    <w:rsid w:val="00465587"/>
    <w:rsid w:val="004664F8"/>
    <w:rsid w:val="00477455"/>
    <w:rsid w:val="00480954"/>
    <w:rsid w:val="00483950"/>
    <w:rsid w:val="00484548"/>
    <w:rsid w:val="0048460C"/>
    <w:rsid w:val="00485DCE"/>
    <w:rsid w:val="004A16D3"/>
    <w:rsid w:val="004A1F7B"/>
    <w:rsid w:val="004B6F03"/>
    <w:rsid w:val="004B74F4"/>
    <w:rsid w:val="004C1C7B"/>
    <w:rsid w:val="004C44D2"/>
    <w:rsid w:val="004D342D"/>
    <w:rsid w:val="004D3578"/>
    <w:rsid w:val="004D380D"/>
    <w:rsid w:val="004D482C"/>
    <w:rsid w:val="004D668C"/>
    <w:rsid w:val="004E213A"/>
    <w:rsid w:val="004E7553"/>
    <w:rsid w:val="004F1F8E"/>
    <w:rsid w:val="004F4540"/>
    <w:rsid w:val="004F5998"/>
    <w:rsid w:val="004F68B0"/>
    <w:rsid w:val="004F73A7"/>
    <w:rsid w:val="005005D3"/>
    <w:rsid w:val="00503171"/>
    <w:rsid w:val="00506C28"/>
    <w:rsid w:val="0051385B"/>
    <w:rsid w:val="00516CCC"/>
    <w:rsid w:val="005219C1"/>
    <w:rsid w:val="0052733E"/>
    <w:rsid w:val="00531391"/>
    <w:rsid w:val="00531BFB"/>
    <w:rsid w:val="0053434B"/>
    <w:rsid w:val="00534D7E"/>
    <w:rsid w:val="00534DA0"/>
    <w:rsid w:val="00535070"/>
    <w:rsid w:val="00537809"/>
    <w:rsid w:val="00541A65"/>
    <w:rsid w:val="005432D9"/>
    <w:rsid w:val="00543E6C"/>
    <w:rsid w:val="005443E2"/>
    <w:rsid w:val="0055164D"/>
    <w:rsid w:val="005520F2"/>
    <w:rsid w:val="005531B7"/>
    <w:rsid w:val="00557845"/>
    <w:rsid w:val="00560118"/>
    <w:rsid w:val="005620A4"/>
    <w:rsid w:val="0056238A"/>
    <w:rsid w:val="005639BE"/>
    <w:rsid w:val="00565087"/>
    <w:rsid w:val="0056573F"/>
    <w:rsid w:val="00571279"/>
    <w:rsid w:val="00573250"/>
    <w:rsid w:val="0057355C"/>
    <w:rsid w:val="005737DA"/>
    <w:rsid w:val="00575149"/>
    <w:rsid w:val="00575FC5"/>
    <w:rsid w:val="00576F91"/>
    <w:rsid w:val="00577BBE"/>
    <w:rsid w:val="005830B7"/>
    <w:rsid w:val="0059401C"/>
    <w:rsid w:val="00596DAB"/>
    <w:rsid w:val="00597683"/>
    <w:rsid w:val="005A10C7"/>
    <w:rsid w:val="005A13AB"/>
    <w:rsid w:val="005A49C6"/>
    <w:rsid w:val="005A5862"/>
    <w:rsid w:val="005B26E4"/>
    <w:rsid w:val="005B3C03"/>
    <w:rsid w:val="005C0E92"/>
    <w:rsid w:val="005C4809"/>
    <w:rsid w:val="005C64A5"/>
    <w:rsid w:val="005C7599"/>
    <w:rsid w:val="005C766E"/>
    <w:rsid w:val="005C7CD5"/>
    <w:rsid w:val="005D071D"/>
    <w:rsid w:val="005D1A37"/>
    <w:rsid w:val="005D2F3F"/>
    <w:rsid w:val="005D4B55"/>
    <w:rsid w:val="005D4C2F"/>
    <w:rsid w:val="005D72A9"/>
    <w:rsid w:val="005D7AED"/>
    <w:rsid w:val="005E13E1"/>
    <w:rsid w:val="005E6D82"/>
    <w:rsid w:val="005E6DEB"/>
    <w:rsid w:val="005E7D16"/>
    <w:rsid w:val="005F07CD"/>
    <w:rsid w:val="005F1E4D"/>
    <w:rsid w:val="005F2FC4"/>
    <w:rsid w:val="005F3624"/>
    <w:rsid w:val="0060023F"/>
    <w:rsid w:val="0060182B"/>
    <w:rsid w:val="00602811"/>
    <w:rsid w:val="00611566"/>
    <w:rsid w:val="006120ED"/>
    <w:rsid w:val="006129B3"/>
    <w:rsid w:val="00613B41"/>
    <w:rsid w:val="00614FC5"/>
    <w:rsid w:val="006220C4"/>
    <w:rsid w:val="00623A61"/>
    <w:rsid w:val="00636CC4"/>
    <w:rsid w:val="0064174D"/>
    <w:rsid w:val="00641F26"/>
    <w:rsid w:val="006459AF"/>
    <w:rsid w:val="00646D99"/>
    <w:rsid w:val="00654B10"/>
    <w:rsid w:val="00655EEF"/>
    <w:rsid w:val="00656910"/>
    <w:rsid w:val="006574C0"/>
    <w:rsid w:val="00657C48"/>
    <w:rsid w:val="00660F10"/>
    <w:rsid w:val="00662813"/>
    <w:rsid w:val="00663FBE"/>
    <w:rsid w:val="00666B16"/>
    <w:rsid w:val="00670B9D"/>
    <w:rsid w:val="00676C9B"/>
    <w:rsid w:val="00677594"/>
    <w:rsid w:val="00681C33"/>
    <w:rsid w:val="00682A71"/>
    <w:rsid w:val="00683D0E"/>
    <w:rsid w:val="00690E5B"/>
    <w:rsid w:val="00691A75"/>
    <w:rsid w:val="00696821"/>
    <w:rsid w:val="006A225E"/>
    <w:rsid w:val="006A41AD"/>
    <w:rsid w:val="006A5B4E"/>
    <w:rsid w:val="006A6490"/>
    <w:rsid w:val="006B4EF2"/>
    <w:rsid w:val="006B5660"/>
    <w:rsid w:val="006B7755"/>
    <w:rsid w:val="006C66D8"/>
    <w:rsid w:val="006D1E24"/>
    <w:rsid w:val="006D35DE"/>
    <w:rsid w:val="006D3FB3"/>
    <w:rsid w:val="006E0CD7"/>
    <w:rsid w:val="006E1057"/>
    <w:rsid w:val="006E1417"/>
    <w:rsid w:val="006F0F94"/>
    <w:rsid w:val="006F1D54"/>
    <w:rsid w:val="006F4B9A"/>
    <w:rsid w:val="006F596D"/>
    <w:rsid w:val="006F6A2C"/>
    <w:rsid w:val="00701387"/>
    <w:rsid w:val="007069DC"/>
    <w:rsid w:val="00710201"/>
    <w:rsid w:val="00711E5E"/>
    <w:rsid w:val="00717DB9"/>
    <w:rsid w:val="0072073A"/>
    <w:rsid w:val="00723B23"/>
    <w:rsid w:val="0073168B"/>
    <w:rsid w:val="007342B5"/>
    <w:rsid w:val="00734A5B"/>
    <w:rsid w:val="007356F8"/>
    <w:rsid w:val="007371D2"/>
    <w:rsid w:val="007411D9"/>
    <w:rsid w:val="00744E76"/>
    <w:rsid w:val="0075042C"/>
    <w:rsid w:val="00757D40"/>
    <w:rsid w:val="00763A7A"/>
    <w:rsid w:val="007662B5"/>
    <w:rsid w:val="00774154"/>
    <w:rsid w:val="0077472E"/>
    <w:rsid w:val="007762C3"/>
    <w:rsid w:val="0078182A"/>
    <w:rsid w:val="00781F0F"/>
    <w:rsid w:val="00786BCC"/>
    <w:rsid w:val="0078727C"/>
    <w:rsid w:val="0079049D"/>
    <w:rsid w:val="007922DF"/>
    <w:rsid w:val="00793054"/>
    <w:rsid w:val="00793DC5"/>
    <w:rsid w:val="00794681"/>
    <w:rsid w:val="00795BFD"/>
    <w:rsid w:val="00796823"/>
    <w:rsid w:val="007A2E55"/>
    <w:rsid w:val="007A335D"/>
    <w:rsid w:val="007A4028"/>
    <w:rsid w:val="007A5AD2"/>
    <w:rsid w:val="007A5CCC"/>
    <w:rsid w:val="007B18D8"/>
    <w:rsid w:val="007B6C5B"/>
    <w:rsid w:val="007C095F"/>
    <w:rsid w:val="007C2DD0"/>
    <w:rsid w:val="007C5349"/>
    <w:rsid w:val="007C56FA"/>
    <w:rsid w:val="007C6A24"/>
    <w:rsid w:val="007D36DC"/>
    <w:rsid w:val="007D6E66"/>
    <w:rsid w:val="007E068A"/>
    <w:rsid w:val="007E2337"/>
    <w:rsid w:val="007E367E"/>
    <w:rsid w:val="007F0D6D"/>
    <w:rsid w:val="007F15E5"/>
    <w:rsid w:val="007F2E08"/>
    <w:rsid w:val="007F4932"/>
    <w:rsid w:val="007F5F34"/>
    <w:rsid w:val="008009C3"/>
    <w:rsid w:val="0080160A"/>
    <w:rsid w:val="008024FA"/>
    <w:rsid w:val="008028A4"/>
    <w:rsid w:val="00805922"/>
    <w:rsid w:val="00811B47"/>
    <w:rsid w:val="00812A1D"/>
    <w:rsid w:val="00813245"/>
    <w:rsid w:val="00814C0F"/>
    <w:rsid w:val="00816296"/>
    <w:rsid w:val="008165D8"/>
    <w:rsid w:val="00823BB5"/>
    <w:rsid w:val="008245C6"/>
    <w:rsid w:val="00825E96"/>
    <w:rsid w:val="008320ED"/>
    <w:rsid w:val="008340C9"/>
    <w:rsid w:val="0083564C"/>
    <w:rsid w:val="00835CDA"/>
    <w:rsid w:val="00835F6E"/>
    <w:rsid w:val="00840DE0"/>
    <w:rsid w:val="00841CB6"/>
    <w:rsid w:val="00844EA1"/>
    <w:rsid w:val="00846401"/>
    <w:rsid w:val="008473E8"/>
    <w:rsid w:val="00847CD0"/>
    <w:rsid w:val="0085587A"/>
    <w:rsid w:val="00855D80"/>
    <w:rsid w:val="008607A8"/>
    <w:rsid w:val="008609A8"/>
    <w:rsid w:val="00860CC0"/>
    <w:rsid w:val="0086354A"/>
    <w:rsid w:val="00864A48"/>
    <w:rsid w:val="00867FF8"/>
    <w:rsid w:val="00875508"/>
    <w:rsid w:val="008768CA"/>
    <w:rsid w:val="00877EF9"/>
    <w:rsid w:val="00880559"/>
    <w:rsid w:val="00881252"/>
    <w:rsid w:val="0088501F"/>
    <w:rsid w:val="00886C4E"/>
    <w:rsid w:val="008920F0"/>
    <w:rsid w:val="00893D1D"/>
    <w:rsid w:val="008968A9"/>
    <w:rsid w:val="008A665C"/>
    <w:rsid w:val="008A750C"/>
    <w:rsid w:val="008B13A1"/>
    <w:rsid w:val="008B5306"/>
    <w:rsid w:val="008B549E"/>
    <w:rsid w:val="008B54E8"/>
    <w:rsid w:val="008B71E6"/>
    <w:rsid w:val="008C21AC"/>
    <w:rsid w:val="008C25A3"/>
    <w:rsid w:val="008C2A8E"/>
    <w:rsid w:val="008C2E2A"/>
    <w:rsid w:val="008C3057"/>
    <w:rsid w:val="008D0C8C"/>
    <w:rsid w:val="008D2E4D"/>
    <w:rsid w:val="008D3567"/>
    <w:rsid w:val="008D5C57"/>
    <w:rsid w:val="008D6D57"/>
    <w:rsid w:val="008D7BF7"/>
    <w:rsid w:val="008E2343"/>
    <w:rsid w:val="008E4DAB"/>
    <w:rsid w:val="008E7AE7"/>
    <w:rsid w:val="008F1953"/>
    <w:rsid w:val="008F396F"/>
    <w:rsid w:val="008F3DCD"/>
    <w:rsid w:val="008F438A"/>
    <w:rsid w:val="008F46F1"/>
    <w:rsid w:val="008F51FC"/>
    <w:rsid w:val="008F6C5E"/>
    <w:rsid w:val="008F798C"/>
    <w:rsid w:val="0090271F"/>
    <w:rsid w:val="00902DB9"/>
    <w:rsid w:val="0090466A"/>
    <w:rsid w:val="00905E5A"/>
    <w:rsid w:val="009076D6"/>
    <w:rsid w:val="00907B8B"/>
    <w:rsid w:val="00910E05"/>
    <w:rsid w:val="00911F55"/>
    <w:rsid w:val="0091231B"/>
    <w:rsid w:val="00912FCB"/>
    <w:rsid w:val="00913A29"/>
    <w:rsid w:val="0091483C"/>
    <w:rsid w:val="00923655"/>
    <w:rsid w:val="00924525"/>
    <w:rsid w:val="009248C6"/>
    <w:rsid w:val="009256EB"/>
    <w:rsid w:val="009339CB"/>
    <w:rsid w:val="00935B21"/>
    <w:rsid w:val="00936071"/>
    <w:rsid w:val="009376CD"/>
    <w:rsid w:val="00940212"/>
    <w:rsid w:val="00942520"/>
    <w:rsid w:val="00942EC2"/>
    <w:rsid w:val="00944FF9"/>
    <w:rsid w:val="00946297"/>
    <w:rsid w:val="00947148"/>
    <w:rsid w:val="009514CB"/>
    <w:rsid w:val="00955753"/>
    <w:rsid w:val="009604E2"/>
    <w:rsid w:val="00961B32"/>
    <w:rsid w:val="00962509"/>
    <w:rsid w:val="00964143"/>
    <w:rsid w:val="00965760"/>
    <w:rsid w:val="00966B33"/>
    <w:rsid w:val="00970DB3"/>
    <w:rsid w:val="0097293A"/>
    <w:rsid w:val="00974BB0"/>
    <w:rsid w:val="00975BCD"/>
    <w:rsid w:val="00980DE4"/>
    <w:rsid w:val="00981564"/>
    <w:rsid w:val="009818A2"/>
    <w:rsid w:val="00982CA4"/>
    <w:rsid w:val="00985881"/>
    <w:rsid w:val="00985E7F"/>
    <w:rsid w:val="009861A5"/>
    <w:rsid w:val="00990E1F"/>
    <w:rsid w:val="009928A9"/>
    <w:rsid w:val="00994553"/>
    <w:rsid w:val="009A0AF3"/>
    <w:rsid w:val="009A0FB0"/>
    <w:rsid w:val="009A5BD5"/>
    <w:rsid w:val="009A7F43"/>
    <w:rsid w:val="009B07CD"/>
    <w:rsid w:val="009B2B1F"/>
    <w:rsid w:val="009C19E9"/>
    <w:rsid w:val="009C76B1"/>
    <w:rsid w:val="009D4729"/>
    <w:rsid w:val="009D4DB9"/>
    <w:rsid w:val="009D74A6"/>
    <w:rsid w:val="009D77E7"/>
    <w:rsid w:val="009E0E87"/>
    <w:rsid w:val="009E1A71"/>
    <w:rsid w:val="009E3032"/>
    <w:rsid w:val="00A049CA"/>
    <w:rsid w:val="00A05660"/>
    <w:rsid w:val="00A0644B"/>
    <w:rsid w:val="00A07801"/>
    <w:rsid w:val="00A07A38"/>
    <w:rsid w:val="00A10F02"/>
    <w:rsid w:val="00A12976"/>
    <w:rsid w:val="00A17176"/>
    <w:rsid w:val="00A17C54"/>
    <w:rsid w:val="00A204CA"/>
    <w:rsid w:val="00A209D6"/>
    <w:rsid w:val="00A2267A"/>
    <w:rsid w:val="00A22738"/>
    <w:rsid w:val="00A25B61"/>
    <w:rsid w:val="00A304B3"/>
    <w:rsid w:val="00A320DA"/>
    <w:rsid w:val="00A323A9"/>
    <w:rsid w:val="00A3353B"/>
    <w:rsid w:val="00A36F5F"/>
    <w:rsid w:val="00A4254E"/>
    <w:rsid w:val="00A42996"/>
    <w:rsid w:val="00A430EC"/>
    <w:rsid w:val="00A43610"/>
    <w:rsid w:val="00A44363"/>
    <w:rsid w:val="00A52EAB"/>
    <w:rsid w:val="00A53724"/>
    <w:rsid w:val="00A54B2B"/>
    <w:rsid w:val="00A639A3"/>
    <w:rsid w:val="00A703B6"/>
    <w:rsid w:val="00A773B2"/>
    <w:rsid w:val="00A80286"/>
    <w:rsid w:val="00A822CB"/>
    <w:rsid w:val="00A82346"/>
    <w:rsid w:val="00A83FF4"/>
    <w:rsid w:val="00A878B3"/>
    <w:rsid w:val="00A9043C"/>
    <w:rsid w:val="00A946CC"/>
    <w:rsid w:val="00A9671C"/>
    <w:rsid w:val="00A96738"/>
    <w:rsid w:val="00A96FDA"/>
    <w:rsid w:val="00AA03D1"/>
    <w:rsid w:val="00AA0A6E"/>
    <w:rsid w:val="00AA1553"/>
    <w:rsid w:val="00AA232E"/>
    <w:rsid w:val="00AB0CC3"/>
    <w:rsid w:val="00AB1903"/>
    <w:rsid w:val="00AB4E71"/>
    <w:rsid w:val="00AB5AF0"/>
    <w:rsid w:val="00AC0ED0"/>
    <w:rsid w:val="00AD1DD7"/>
    <w:rsid w:val="00AD3AB2"/>
    <w:rsid w:val="00AD7BE4"/>
    <w:rsid w:val="00AD7E7C"/>
    <w:rsid w:val="00AE02C5"/>
    <w:rsid w:val="00AE25AD"/>
    <w:rsid w:val="00AE5D6C"/>
    <w:rsid w:val="00AE6CA2"/>
    <w:rsid w:val="00AF1224"/>
    <w:rsid w:val="00B0058C"/>
    <w:rsid w:val="00B05380"/>
    <w:rsid w:val="00B05962"/>
    <w:rsid w:val="00B1131A"/>
    <w:rsid w:val="00B15449"/>
    <w:rsid w:val="00B16AF4"/>
    <w:rsid w:val="00B16C2F"/>
    <w:rsid w:val="00B1769A"/>
    <w:rsid w:val="00B1776C"/>
    <w:rsid w:val="00B20916"/>
    <w:rsid w:val="00B2372C"/>
    <w:rsid w:val="00B24415"/>
    <w:rsid w:val="00B24808"/>
    <w:rsid w:val="00B27303"/>
    <w:rsid w:val="00B33633"/>
    <w:rsid w:val="00B33D6E"/>
    <w:rsid w:val="00B35037"/>
    <w:rsid w:val="00B37F85"/>
    <w:rsid w:val="00B47FD1"/>
    <w:rsid w:val="00B516BB"/>
    <w:rsid w:val="00B53DCA"/>
    <w:rsid w:val="00B54496"/>
    <w:rsid w:val="00B54585"/>
    <w:rsid w:val="00B55177"/>
    <w:rsid w:val="00B573E0"/>
    <w:rsid w:val="00B5751D"/>
    <w:rsid w:val="00B57C3E"/>
    <w:rsid w:val="00B60793"/>
    <w:rsid w:val="00B669E9"/>
    <w:rsid w:val="00B67D34"/>
    <w:rsid w:val="00B71F45"/>
    <w:rsid w:val="00B723F8"/>
    <w:rsid w:val="00B7538C"/>
    <w:rsid w:val="00B761DC"/>
    <w:rsid w:val="00B80271"/>
    <w:rsid w:val="00B81C5E"/>
    <w:rsid w:val="00B84DB2"/>
    <w:rsid w:val="00B859D3"/>
    <w:rsid w:val="00B87905"/>
    <w:rsid w:val="00BA1313"/>
    <w:rsid w:val="00BA193B"/>
    <w:rsid w:val="00BA49A4"/>
    <w:rsid w:val="00BB40F3"/>
    <w:rsid w:val="00BB5B47"/>
    <w:rsid w:val="00BB7171"/>
    <w:rsid w:val="00BC266B"/>
    <w:rsid w:val="00BC29D6"/>
    <w:rsid w:val="00BC3555"/>
    <w:rsid w:val="00BC501F"/>
    <w:rsid w:val="00BC6B96"/>
    <w:rsid w:val="00BD235B"/>
    <w:rsid w:val="00BD5813"/>
    <w:rsid w:val="00BD5B5C"/>
    <w:rsid w:val="00BE15AE"/>
    <w:rsid w:val="00BE2162"/>
    <w:rsid w:val="00BE45FE"/>
    <w:rsid w:val="00BF54FE"/>
    <w:rsid w:val="00BF59A7"/>
    <w:rsid w:val="00BF7C58"/>
    <w:rsid w:val="00C07241"/>
    <w:rsid w:val="00C10AFA"/>
    <w:rsid w:val="00C119A6"/>
    <w:rsid w:val="00C12B51"/>
    <w:rsid w:val="00C15E4F"/>
    <w:rsid w:val="00C21217"/>
    <w:rsid w:val="00C24650"/>
    <w:rsid w:val="00C25465"/>
    <w:rsid w:val="00C31806"/>
    <w:rsid w:val="00C31EF9"/>
    <w:rsid w:val="00C33079"/>
    <w:rsid w:val="00C36B41"/>
    <w:rsid w:val="00C36DB1"/>
    <w:rsid w:val="00C42EFA"/>
    <w:rsid w:val="00C47813"/>
    <w:rsid w:val="00C55A12"/>
    <w:rsid w:val="00C572BC"/>
    <w:rsid w:val="00C652EF"/>
    <w:rsid w:val="00C6553E"/>
    <w:rsid w:val="00C71C8C"/>
    <w:rsid w:val="00C7393A"/>
    <w:rsid w:val="00C7643B"/>
    <w:rsid w:val="00C76939"/>
    <w:rsid w:val="00C82405"/>
    <w:rsid w:val="00C83A13"/>
    <w:rsid w:val="00C86F10"/>
    <w:rsid w:val="00C9068C"/>
    <w:rsid w:val="00C92967"/>
    <w:rsid w:val="00C92B09"/>
    <w:rsid w:val="00CA0EDB"/>
    <w:rsid w:val="00CA2D11"/>
    <w:rsid w:val="00CA3D0C"/>
    <w:rsid w:val="00CA654B"/>
    <w:rsid w:val="00CB183F"/>
    <w:rsid w:val="00CB4BC4"/>
    <w:rsid w:val="00CB706D"/>
    <w:rsid w:val="00CB72B8"/>
    <w:rsid w:val="00CC3D0E"/>
    <w:rsid w:val="00CC5881"/>
    <w:rsid w:val="00CC65F5"/>
    <w:rsid w:val="00CD0BA8"/>
    <w:rsid w:val="00CD2DE9"/>
    <w:rsid w:val="00CD49B2"/>
    <w:rsid w:val="00CD4C7B"/>
    <w:rsid w:val="00CD4D10"/>
    <w:rsid w:val="00CD58FE"/>
    <w:rsid w:val="00CD5E48"/>
    <w:rsid w:val="00CD607B"/>
    <w:rsid w:val="00CE3F5E"/>
    <w:rsid w:val="00CE6555"/>
    <w:rsid w:val="00CF064D"/>
    <w:rsid w:val="00CF257B"/>
    <w:rsid w:val="00D02A24"/>
    <w:rsid w:val="00D03BC3"/>
    <w:rsid w:val="00D04052"/>
    <w:rsid w:val="00D04CDD"/>
    <w:rsid w:val="00D07620"/>
    <w:rsid w:val="00D13D22"/>
    <w:rsid w:val="00D16B7F"/>
    <w:rsid w:val="00D17694"/>
    <w:rsid w:val="00D20100"/>
    <w:rsid w:val="00D2173B"/>
    <w:rsid w:val="00D24F00"/>
    <w:rsid w:val="00D27CF1"/>
    <w:rsid w:val="00D33BE3"/>
    <w:rsid w:val="00D34114"/>
    <w:rsid w:val="00D350B7"/>
    <w:rsid w:val="00D3792D"/>
    <w:rsid w:val="00D42267"/>
    <w:rsid w:val="00D53AD6"/>
    <w:rsid w:val="00D53FA6"/>
    <w:rsid w:val="00D546C8"/>
    <w:rsid w:val="00D54820"/>
    <w:rsid w:val="00D55E47"/>
    <w:rsid w:val="00D62867"/>
    <w:rsid w:val="00D62E19"/>
    <w:rsid w:val="00D6524B"/>
    <w:rsid w:val="00D67CD1"/>
    <w:rsid w:val="00D704AB"/>
    <w:rsid w:val="00D734BB"/>
    <w:rsid w:val="00D738D6"/>
    <w:rsid w:val="00D80161"/>
    <w:rsid w:val="00D80795"/>
    <w:rsid w:val="00D80AFC"/>
    <w:rsid w:val="00D822A8"/>
    <w:rsid w:val="00D84A83"/>
    <w:rsid w:val="00D854BE"/>
    <w:rsid w:val="00D85AC3"/>
    <w:rsid w:val="00D87AAE"/>
    <w:rsid w:val="00D87E00"/>
    <w:rsid w:val="00D9134D"/>
    <w:rsid w:val="00D95DD1"/>
    <w:rsid w:val="00D96085"/>
    <w:rsid w:val="00D96D11"/>
    <w:rsid w:val="00DA0CDD"/>
    <w:rsid w:val="00DA1415"/>
    <w:rsid w:val="00DA188F"/>
    <w:rsid w:val="00DA7A03"/>
    <w:rsid w:val="00DB0BE8"/>
    <w:rsid w:val="00DB0DB8"/>
    <w:rsid w:val="00DB1584"/>
    <w:rsid w:val="00DB1818"/>
    <w:rsid w:val="00DB57E5"/>
    <w:rsid w:val="00DC117C"/>
    <w:rsid w:val="00DC2196"/>
    <w:rsid w:val="00DC2BD7"/>
    <w:rsid w:val="00DC309B"/>
    <w:rsid w:val="00DC4DA2"/>
    <w:rsid w:val="00DC50F7"/>
    <w:rsid w:val="00DC5261"/>
    <w:rsid w:val="00DD3636"/>
    <w:rsid w:val="00DD700E"/>
    <w:rsid w:val="00DE25D2"/>
    <w:rsid w:val="00DE366F"/>
    <w:rsid w:val="00DE4154"/>
    <w:rsid w:val="00DE4209"/>
    <w:rsid w:val="00DE6819"/>
    <w:rsid w:val="00DE7DF8"/>
    <w:rsid w:val="00DF081C"/>
    <w:rsid w:val="00DF2A7E"/>
    <w:rsid w:val="00DF7936"/>
    <w:rsid w:val="00DF7C20"/>
    <w:rsid w:val="00E009F8"/>
    <w:rsid w:val="00E0171C"/>
    <w:rsid w:val="00E027BD"/>
    <w:rsid w:val="00E038FB"/>
    <w:rsid w:val="00E03A17"/>
    <w:rsid w:val="00E05721"/>
    <w:rsid w:val="00E11521"/>
    <w:rsid w:val="00E119DB"/>
    <w:rsid w:val="00E13375"/>
    <w:rsid w:val="00E20A51"/>
    <w:rsid w:val="00E20F64"/>
    <w:rsid w:val="00E21DD9"/>
    <w:rsid w:val="00E27451"/>
    <w:rsid w:val="00E415DB"/>
    <w:rsid w:val="00E42A2B"/>
    <w:rsid w:val="00E43322"/>
    <w:rsid w:val="00E44A53"/>
    <w:rsid w:val="00E46C08"/>
    <w:rsid w:val="00E471CF"/>
    <w:rsid w:val="00E53D1C"/>
    <w:rsid w:val="00E56D4F"/>
    <w:rsid w:val="00E623D0"/>
    <w:rsid w:val="00E62835"/>
    <w:rsid w:val="00E6480E"/>
    <w:rsid w:val="00E652C5"/>
    <w:rsid w:val="00E74541"/>
    <w:rsid w:val="00E746CF"/>
    <w:rsid w:val="00E74D1E"/>
    <w:rsid w:val="00E750EE"/>
    <w:rsid w:val="00E77645"/>
    <w:rsid w:val="00E83697"/>
    <w:rsid w:val="00E859B6"/>
    <w:rsid w:val="00E862B3"/>
    <w:rsid w:val="00E91A74"/>
    <w:rsid w:val="00E94891"/>
    <w:rsid w:val="00EA66C9"/>
    <w:rsid w:val="00EB0516"/>
    <w:rsid w:val="00EB1878"/>
    <w:rsid w:val="00EB3C03"/>
    <w:rsid w:val="00EB5D32"/>
    <w:rsid w:val="00EB759E"/>
    <w:rsid w:val="00EC4A25"/>
    <w:rsid w:val="00ED1C74"/>
    <w:rsid w:val="00ED533A"/>
    <w:rsid w:val="00EE12BD"/>
    <w:rsid w:val="00EE72DD"/>
    <w:rsid w:val="00EE76CE"/>
    <w:rsid w:val="00EE7BF9"/>
    <w:rsid w:val="00EF11F1"/>
    <w:rsid w:val="00EF559F"/>
    <w:rsid w:val="00EF5FDE"/>
    <w:rsid w:val="00EF612C"/>
    <w:rsid w:val="00F025A2"/>
    <w:rsid w:val="00F036E9"/>
    <w:rsid w:val="00F07388"/>
    <w:rsid w:val="00F130E4"/>
    <w:rsid w:val="00F2026E"/>
    <w:rsid w:val="00F2210A"/>
    <w:rsid w:val="00F2328D"/>
    <w:rsid w:val="00F24F58"/>
    <w:rsid w:val="00F30F1D"/>
    <w:rsid w:val="00F31372"/>
    <w:rsid w:val="00F32086"/>
    <w:rsid w:val="00F32485"/>
    <w:rsid w:val="00F35FC8"/>
    <w:rsid w:val="00F37256"/>
    <w:rsid w:val="00F37743"/>
    <w:rsid w:val="00F37960"/>
    <w:rsid w:val="00F40C2F"/>
    <w:rsid w:val="00F42493"/>
    <w:rsid w:val="00F4627E"/>
    <w:rsid w:val="00F506CC"/>
    <w:rsid w:val="00F50830"/>
    <w:rsid w:val="00F539FB"/>
    <w:rsid w:val="00F54A3D"/>
    <w:rsid w:val="00F54CB0"/>
    <w:rsid w:val="00F579CD"/>
    <w:rsid w:val="00F619ED"/>
    <w:rsid w:val="00F64642"/>
    <w:rsid w:val="00F653B8"/>
    <w:rsid w:val="00F71B89"/>
    <w:rsid w:val="00F7353C"/>
    <w:rsid w:val="00F76F8F"/>
    <w:rsid w:val="00F86B8B"/>
    <w:rsid w:val="00F87048"/>
    <w:rsid w:val="00F87257"/>
    <w:rsid w:val="00F90AA4"/>
    <w:rsid w:val="00F941DF"/>
    <w:rsid w:val="00F954C7"/>
    <w:rsid w:val="00FA1266"/>
    <w:rsid w:val="00FA339A"/>
    <w:rsid w:val="00FA3C96"/>
    <w:rsid w:val="00FA5208"/>
    <w:rsid w:val="00FA6B3E"/>
    <w:rsid w:val="00FA7E3D"/>
    <w:rsid w:val="00FB11A5"/>
    <w:rsid w:val="00FB2F4A"/>
    <w:rsid w:val="00FB36FA"/>
    <w:rsid w:val="00FB457F"/>
    <w:rsid w:val="00FB74E7"/>
    <w:rsid w:val="00FC1192"/>
    <w:rsid w:val="00FC611D"/>
    <w:rsid w:val="00FD2AAA"/>
    <w:rsid w:val="00FD4D72"/>
    <w:rsid w:val="00FD6B60"/>
    <w:rsid w:val="00FE106D"/>
    <w:rsid w:val="00FE13CD"/>
    <w:rsid w:val="00FE251B"/>
    <w:rsid w:val="00FE4678"/>
    <w:rsid w:val="00FE5198"/>
    <w:rsid w:val="00FE6AC7"/>
    <w:rsid w:val="00FE7BBD"/>
    <w:rsid w:val="00FF4C0C"/>
    <w:rsid w:val="0301E6F3"/>
    <w:rsid w:val="03352A93"/>
    <w:rsid w:val="041248F6"/>
    <w:rsid w:val="08AA6F87"/>
    <w:rsid w:val="0A71352F"/>
    <w:rsid w:val="18CCC93B"/>
    <w:rsid w:val="1C0E94A0"/>
    <w:rsid w:val="217FE82A"/>
    <w:rsid w:val="220AF10A"/>
    <w:rsid w:val="254DF529"/>
    <w:rsid w:val="332BB5A1"/>
    <w:rsid w:val="335B6FEC"/>
    <w:rsid w:val="39149C0F"/>
    <w:rsid w:val="3E5F94D3"/>
    <w:rsid w:val="5026B31C"/>
    <w:rsid w:val="53D0D7D9"/>
    <w:rsid w:val="53E992D4"/>
    <w:rsid w:val="552C049F"/>
    <w:rsid w:val="643DBAE9"/>
    <w:rsid w:val="64EC5CE4"/>
    <w:rsid w:val="6A39454E"/>
    <w:rsid w:val="6AD85DC1"/>
    <w:rsid w:val="73310BBA"/>
    <w:rsid w:val="735DFD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목록 단"/>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59"/>
    <w:rsid w:val="00312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ListParagraph"/>
    <w:uiPriority w:val="34"/>
    <w:qFormat/>
    <w:locked/>
    <w:rsid w:val="00312694"/>
    <w:rPr>
      <w:lang w:eastAsia="en-US"/>
    </w:rPr>
  </w:style>
  <w:style w:type="character" w:customStyle="1" w:styleId="TFChar">
    <w:name w:val="TF Char"/>
    <w:link w:val="TF"/>
    <w:qFormat/>
    <w:rsid w:val="00A52EAB"/>
    <w:rPr>
      <w:rFonts w:ascii="Arial" w:hAnsi="Arial"/>
      <w:b/>
      <w:lang w:eastAsia="en-US"/>
    </w:rPr>
  </w:style>
  <w:style w:type="character" w:customStyle="1" w:styleId="THChar">
    <w:name w:val="TH Char"/>
    <w:link w:val="TH"/>
    <w:qFormat/>
    <w:rsid w:val="00A52EAB"/>
    <w:rPr>
      <w:rFonts w:ascii="Arial" w:hAnsi="Arial"/>
      <w:b/>
      <w:lang w:eastAsia="en-US"/>
    </w:rPr>
  </w:style>
  <w:style w:type="paragraph" w:styleId="Revision">
    <w:name w:val="Revision"/>
    <w:hidden/>
    <w:uiPriority w:val="99"/>
    <w:semiHidden/>
    <w:rsid w:val="00E91A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461003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251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3534</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2025-10-03T09:15:00Z</dcterms:created>
  <dcterms:modified xsi:type="dcterms:W3CDTF">2025-10-03T09:22:00Z</dcterms:modified>
  <cp:category/>
</cp:coreProperties>
</file>